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5316F" w14:textId="77777777" w:rsidR="00760994" w:rsidRPr="00C47D25" w:rsidRDefault="00272AC0" w:rsidP="002505E5">
      <w:pPr>
        <w:spacing w:before="60" w:after="60" w:line="312" w:lineRule="auto"/>
        <w:jc w:val="center"/>
        <w:rPr>
          <w:b/>
        </w:rPr>
      </w:pPr>
      <w:r w:rsidRPr="00C47D25">
        <w:rPr>
          <w:b/>
        </w:rPr>
        <w:t>THÔNG TIN VỀ BẤT ĐỘNG SẢN</w:t>
      </w:r>
    </w:p>
    <w:p w14:paraId="518AC412" w14:textId="5D1C7058" w:rsidR="00E10A34" w:rsidRPr="00B905EE" w:rsidRDefault="00272AC0" w:rsidP="00C7390E">
      <w:pPr>
        <w:spacing w:before="60" w:after="60" w:line="312" w:lineRule="auto"/>
        <w:jc w:val="center"/>
        <w:rPr>
          <w:b/>
        </w:rPr>
      </w:pPr>
      <w:r w:rsidRPr="00C47D25">
        <w:rPr>
          <w:b/>
        </w:rPr>
        <w:t>DỰ</w:t>
      </w:r>
      <w:r w:rsidR="00F47647" w:rsidRPr="00C47D25">
        <w:rPr>
          <w:b/>
        </w:rPr>
        <w:t xml:space="preserve"> ÁN </w:t>
      </w:r>
      <w:r w:rsidR="00C7390E">
        <w:rPr>
          <w:b/>
        </w:rPr>
        <w:t>CÔNG VIÊN ĐẠI DƯƠNG HẠ LONG (</w:t>
      </w:r>
      <w:r w:rsidR="00E121DC">
        <w:rPr>
          <w:b/>
        </w:rPr>
        <w:t xml:space="preserve">PHÂN </w:t>
      </w:r>
      <w:r w:rsidR="00C7390E">
        <w:rPr>
          <w:b/>
        </w:rPr>
        <w:t>KHU E)</w:t>
      </w:r>
    </w:p>
    <w:p w14:paraId="5390CDB7" w14:textId="786BB67B" w:rsidR="00D30A77" w:rsidRPr="005B6182" w:rsidRDefault="00403528" w:rsidP="002505E5">
      <w:pPr>
        <w:spacing w:before="60" w:after="60" w:line="312" w:lineRule="auto"/>
        <w:jc w:val="center"/>
        <w:rPr>
          <w:b/>
          <w:vertAlign w:val="superscript"/>
        </w:rPr>
      </w:pPr>
      <w:r>
        <w:rPr>
          <w:b/>
        </w:rPr>
        <w:t xml:space="preserve">Tên thương mại: SUN </w:t>
      </w:r>
      <w:r w:rsidR="00C7390E">
        <w:rPr>
          <w:b/>
        </w:rPr>
        <w:t>MARINA PLAZA</w:t>
      </w:r>
    </w:p>
    <w:p w14:paraId="7530C3E3" w14:textId="3AF02288" w:rsidR="00A57C0B" w:rsidRPr="003E51AC" w:rsidRDefault="00C7390E" w:rsidP="002505E5">
      <w:pPr>
        <w:spacing w:before="60" w:after="60" w:line="312" w:lineRule="auto"/>
        <w:jc w:val="right"/>
        <w:rPr>
          <w:i/>
        </w:rPr>
      </w:pPr>
      <w:r>
        <w:rPr>
          <w:i/>
        </w:rPr>
        <w:t>Quảng Ninh</w:t>
      </w:r>
      <w:r w:rsidR="00517FB9" w:rsidRPr="003E51AC">
        <w:rPr>
          <w:i/>
        </w:rPr>
        <w:t xml:space="preserve">, </w:t>
      </w:r>
      <w:r w:rsidR="0071545E" w:rsidRPr="003E51AC">
        <w:rPr>
          <w:i/>
        </w:rPr>
        <w:t>n</w:t>
      </w:r>
      <w:r w:rsidR="00090D7A">
        <w:rPr>
          <w:i/>
        </w:rPr>
        <w:t xml:space="preserve">gày </w:t>
      </w:r>
      <w:r>
        <w:rPr>
          <w:i/>
        </w:rPr>
        <w:t>27</w:t>
      </w:r>
      <w:r w:rsidR="00403528" w:rsidRPr="003E51AC">
        <w:rPr>
          <w:i/>
        </w:rPr>
        <w:t xml:space="preserve"> </w:t>
      </w:r>
      <w:r w:rsidR="00EA6D55" w:rsidRPr="003E51AC">
        <w:rPr>
          <w:i/>
        </w:rPr>
        <w:t>tháng</w:t>
      </w:r>
      <w:r w:rsidR="00403528" w:rsidRPr="003E51AC">
        <w:rPr>
          <w:i/>
        </w:rPr>
        <w:t xml:space="preserve"> 1</w:t>
      </w:r>
      <w:r>
        <w:rPr>
          <w:i/>
        </w:rPr>
        <w:t>2</w:t>
      </w:r>
      <w:r w:rsidR="00403528" w:rsidRPr="003E51AC">
        <w:rPr>
          <w:i/>
        </w:rPr>
        <w:t xml:space="preserve"> </w:t>
      </w:r>
      <w:r w:rsidR="00A57C0B" w:rsidRPr="003E51AC">
        <w:rPr>
          <w:i/>
        </w:rPr>
        <w:t xml:space="preserve">năm </w:t>
      </w:r>
      <w:r w:rsidR="00A53CF9" w:rsidRPr="003E51AC">
        <w:rPr>
          <w:i/>
        </w:rPr>
        <w:t>2024</w:t>
      </w:r>
    </w:p>
    <w:p w14:paraId="6AD7D692" w14:textId="77777777" w:rsidR="00E14A48" w:rsidRPr="003E51AC" w:rsidRDefault="00272AC0" w:rsidP="002505E5">
      <w:pPr>
        <w:numPr>
          <w:ilvl w:val="0"/>
          <w:numId w:val="2"/>
        </w:numPr>
        <w:spacing w:before="60" w:after="60" w:line="312" w:lineRule="auto"/>
        <w:ind w:hanging="720"/>
      </w:pPr>
      <w:r w:rsidRPr="003E51AC">
        <w:rPr>
          <w:b/>
        </w:rPr>
        <w:t>Thông tin Chủ Đầu Tư</w:t>
      </w:r>
      <w:r w:rsidRPr="003E51AC">
        <w:t>:</w:t>
      </w:r>
    </w:p>
    <w:p w14:paraId="754F89A9" w14:textId="4CE03D53" w:rsidR="00E10A34" w:rsidRPr="003E51AC" w:rsidRDefault="00517FB9" w:rsidP="002505E5">
      <w:pPr>
        <w:spacing w:before="60" w:after="60" w:line="312" w:lineRule="auto"/>
        <w:ind w:firstLine="720"/>
        <w:rPr>
          <w:b/>
        </w:rPr>
      </w:pPr>
      <w:r w:rsidRPr="003E51AC">
        <w:rPr>
          <w:b/>
        </w:rPr>
        <w:t xml:space="preserve">Công ty </w:t>
      </w:r>
      <w:r w:rsidR="00C7390E">
        <w:rPr>
          <w:b/>
        </w:rPr>
        <w:t>TNHH Mặt Trời Hạ Long</w:t>
      </w:r>
    </w:p>
    <w:p w14:paraId="07610485" w14:textId="363D9E41" w:rsidR="00475DD4" w:rsidRPr="003E51AC" w:rsidRDefault="00475DD4" w:rsidP="002505E5">
      <w:pPr>
        <w:spacing w:before="60" w:after="60" w:line="312" w:lineRule="auto"/>
        <w:ind w:firstLine="720"/>
      </w:pPr>
      <w:r w:rsidRPr="003E51AC">
        <w:t xml:space="preserve">Mã số </w:t>
      </w:r>
      <w:r w:rsidR="00A405C3" w:rsidRPr="003E51AC">
        <w:t>doanh nghiệp</w:t>
      </w:r>
      <w:r w:rsidRPr="003E51AC">
        <w:t>:</w:t>
      </w:r>
      <w:r w:rsidR="00E31397" w:rsidRPr="003E51AC">
        <w:t xml:space="preserve"> </w:t>
      </w:r>
      <w:r w:rsidR="00E61BE6">
        <w:t>5701723020</w:t>
      </w:r>
    </w:p>
    <w:p w14:paraId="2FF719FD" w14:textId="778C009B" w:rsidR="00475DD4" w:rsidRPr="003E51AC" w:rsidRDefault="00475DD4" w:rsidP="002505E5">
      <w:pPr>
        <w:spacing w:before="60" w:after="60" w:line="312" w:lineRule="auto"/>
        <w:ind w:left="720"/>
        <w:jc w:val="both"/>
      </w:pPr>
      <w:r w:rsidRPr="003E51AC">
        <w:t xml:space="preserve">Địa chỉ trụ sở chính: </w:t>
      </w:r>
      <w:r w:rsidR="00E61BE6">
        <w:t xml:space="preserve">Số 9, đường Hạ Long, phường Bãi Cháy, thành phố Hạ Long, tỉnh Quảng Ninh, </w:t>
      </w:r>
      <w:r w:rsidR="00E31397" w:rsidRPr="003E51AC">
        <w:t>Việt Nam.</w:t>
      </w:r>
    </w:p>
    <w:p w14:paraId="35ACD72D" w14:textId="022562D9" w:rsidR="00E10A34" w:rsidRPr="003E51AC" w:rsidRDefault="00E10A34" w:rsidP="002505E5">
      <w:pPr>
        <w:spacing w:before="60" w:after="60" w:line="312" w:lineRule="auto"/>
        <w:ind w:left="720"/>
      </w:pPr>
      <w:r w:rsidRPr="003E51AC">
        <w:t xml:space="preserve">Số điện thoại liên lạc: </w:t>
      </w:r>
      <w:r w:rsidR="00E61BE6">
        <w:t>02033845267</w:t>
      </w:r>
    </w:p>
    <w:p w14:paraId="42C7B223" w14:textId="07DE8A9C" w:rsidR="00475DD4" w:rsidRPr="003E51AC" w:rsidRDefault="00475DD4" w:rsidP="002505E5">
      <w:pPr>
        <w:spacing w:before="60" w:after="60" w:line="312" w:lineRule="auto"/>
        <w:ind w:left="720"/>
      </w:pPr>
      <w:r w:rsidRPr="003E51AC">
        <w:t>Người đại diện theo pháp luật:</w:t>
      </w:r>
      <w:r w:rsidR="00E61BE6">
        <w:t xml:space="preserve"> Ông </w:t>
      </w:r>
      <w:r w:rsidR="00E61BE6" w:rsidRPr="00E61BE6">
        <w:rPr>
          <w:b/>
        </w:rPr>
        <w:t>Phạm Văn Hiệp</w:t>
      </w:r>
      <w:r w:rsidR="00A53CF9" w:rsidRPr="003E51AC">
        <w:t xml:space="preserve"> –Giám đốc</w:t>
      </w:r>
    </w:p>
    <w:p w14:paraId="0209CBED" w14:textId="77777777" w:rsidR="00C84627" w:rsidRPr="003E51AC" w:rsidRDefault="00C84627" w:rsidP="002505E5">
      <w:pPr>
        <w:numPr>
          <w:ilvl w:val="0"/>
          <w:numId w:val="2"/>
        </w:numPr>
        <w:spacing w:before="60" w:after="60" w:line="312" w:lineRule="auto"/>
        <w:ind w:hanging="720"/>
      </w:pPr>
      <w:r w:rsidRPr="003E51AC">
        <w:rPr>
          <w:b/>
          <w:bCs/>
        </w:rPr>
        <w:t>Thông tin về bất động sản:</w:t>
      </w:r>
    </w:p>
    <w:p w14:paraId="4CE0E317" w14:textId="04DE2CCD" w:rsidR="00272AC0" w:rsidRPr="003E51AC" w:rsidRDefault="00272AC0" w:rsidP="002505E5">
      <w:pPr>
        <w:numPr>
          <w:ilvl w:val="1"/>
          <w:numId w:val="2"/>
        </w:numPr>
        <w:spacing w:before="60" w:after="60" w:line="312" w:lineRule="auto"/>
        <w:ind w:hanging="720"/>
        <w:jc w:val="both"/>
      </w:pPr>
      <w:r w:rsidRPr="003E51AC">
        <w:rPr>
          <w:b/>
          <w:i/>
          <w:iCs/>
        </w:rPr>
        <w:t>Loại bất động sản</w:t>
      </w:r>
      <w:r w:rsidRPr="003E51AC">
        <w:t xml:space="preserve">: </w:t>
      </w:r>
      <w:r w:rsidR="00C7390E" w:rsidRPr="00E54AD7">
        <w:rPr>
          <w:spacing w:val="-4"/>
        </w:rPr>
        <w:t>Công trình xây dựng (Thương mại dịch vụ) hình thành trong tương lai.</w:t>
      </w:r>
    </w:p>
    <w:p w14:paraId="6A74D8B3" w14:textId="55D343C4" w:rsidR="00272AC0" w:rsidRPr="00C47D25" w:rsidRDefault="00272AC0" w:rsidP="002505E5">
      <w:pPr>
        <w:numPr>
          <w:ilvl w:val="1"/>
          <w:numId w:val="2"/>
        </w:numPr>
        <w:spacing w:before="60" w:after="60" w:line="312" w:lineRule="auto"/>
        <w:ind w:hanging="720"/>
        <w:jc w:val="both"/>
      </w:pPr>
      <w:r w:rsidRPr="00647449">
        <w:rPr>
          <w:b/>
          <w:i/>
          <w:iCs/>
        </w:rPr>
        <w:t>Vị trí bất động sản</w:t>
      </w:r>
      <w:r w:rsidRPr="00C47D25">
        <w:t>:</w:t>
      </w:r>
      <w:r w:rsidR="0024209D">
        <w:t xml:space="preserve"> </w:t>
      </w:r>
      <w:r w:rsidR="00C7390E" w:rsidRPr="00E61BE6">
        <w:rPr>
          <w:color w:val="000000" w:themeColor="text1"/>
        </w:rPr>
        <w:t>P</w:t>
      </w:r>
      <w:r w:rsidR="00C7390E" w:rsidRPr="00E61BE6">
        <w:rPr>
          <w:color w:val="000000" w:themeColor="text1"/>
        </w:rPr>
        <w:t>hường Bãi Cháy, thành phố Hạ Long, tỉnh Quảng Ninh, Việt</w:t>
      </w:r>
      <w:r w:rsidR="00C7390E" w:rsidRPr="00077340">
        <w:rPr>
          <w:color w:val="000000" w:themeColor="text1"/>
        </w:rPr>
        <w:t xml:space="preserve"> Nam</w:t>
      </w:r>
      <w:r w:rsidR="00C7390E">
        <w:rPr>
          <w:color w:val="000000" w:themeColor="text1"/>
        </w:rPr>
        <w:t>.</w:t>
      </w:r>
    </w:p>
    <w:p w14:paraId="314E7666" w14:textId="77777777" w:rsidR="0087520F" w:rsidRDefault="00272AC0" w:rsidP="002505E5">
      <w:pPr>
        <w:numPr>
          <w:ilvl w:val="1"/>
          <w:numId w:val="2"/>
        </w:numPr>
        <w:spacing w:before="60" w:after="60" w:line="312" w:lineRule="auto"/>
        <w:ind w:hanging="720"/>
        <w:rPr>
          <w:i/>
          <w:iCs/>
        </w:rPr>
      </w:pPr>
      <w:r w:rsidRPr="00647449">
        <w:rPr>
          <w:b/>
          <w:i/>
          <w:iCs/>
        </w:rPr>
        <w:t>Thông tin về quy hoạc</w:t>
      </w:r>
      <w:r w:rsidR="002C29E5" w:rsidRPr="00647449">
        <w:rPr>
          <w:b/>
          <w:i/>
          <w:iCs/>
        </w:rPr>
        <w:t>h có liên quan đến bất động sản</w:t>
      </w:r>
      <w:r w:rsidR="002C29E5" w:rsidRPr="00647449">
        <w:rPr>
          <w:i/>
          <w:iCs/>
        </w:rPr>
        <w:t>:</w:t>
      </w:r>
    </w:p>
    <w:p w14:paraId="7C65B083" w14:textId="494D18FC" w:rsidR="0087520F" w:rsidRPr="005A0D39" w:rsidRDefault="0087520F" w:rsidP="002505E5">
      <w:pPr>
        <w:numPr>
          <w:ilvl w:val="0"/>
          <w:numId w:val="8"/>
        </w:numPr>
        <w:spacing w:before="60" w:after="60" w:line="312" w:lineRule="auto"/>
        <w:ind w:left="709" w:hanging="567"/>
        <w:jc w:val="both"/>
      </w:pPr>
      <w:r w:rsidRPr="005A0D39">
        <w:t>Quyết định phê duyệt Quy hoạch chi tiết tỷ lệ 1/500:</w:t>
      </w:r>
    </w:p>
    <w:tbl>
      <w:tblPr>
        <w:tblW w:w="0" w:type="auto"/>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161"/>
        <w:gridCol w:w="1529"/>
        <w:gridCol w:w="880"/>
      </w:tblGrid>
      <w:tr w:rsidR="0087520F" w:rsidRPr="003B46DB" w14:paraId="655DAB5A" w14:textId="77777777" w:rsidTr="00E54AD7">
        <w:trPr>
          <w:tblHeader/>
        </w:trPr>
        <w:tc>
          <w:tcPr>
            <w:tcW w:w="720" w:type="dxa"/>
            <w:shd w:val="clear" w:color="auto" w:fill="4472C4" w:themeFill="accent5"/>
            <w:vAlign w:val="center"/>
          </w:tcPr>
          <w:p w14:paraId="070FD6E4" w14:textId="77777777" w:rsidR="0087520F" w:rsidRPr="003E51AC" w:rsidRDefault="0087520F" w:rsidP="002505E5">
            <w:pPr>
              <w:spacing w:before="60" w:after="60" w:line="312" w:lineRule="auto"/>
              <w:jc w:val="center"/>
              <w:rPr>
                <w:b/>
                <w:iCs/>
                <w:color w:val="FFFFFF" w:themeColor="background1"/>
              </w:rPr>
            </w:pPr>
            <w:r w:rsidRPr="003E51AC">
              <w:rPr>
                <w:b/>
                <w:iCs/>
                <w:color w:val="FFFFFF" w:themeColor="background1"/>
              </w:rPr>
              <w:t>STT</w:t>
            </w:r>
          </w:p>
        </w:tc>
        <w:tc>
          <w:tcPr>
            <w:tcW w:w="5161" w:type="dxa"/>
            <w:shd w:val="clear" w:color="auto" w:fill="4472C4" w:themeFill="accent5"/>
            <w:vAlign w:val="center"/>
          </w:tcPr>
          <w:p w14:paraId="05B39D22" w14:textId="77777777" w:rsidR="0087520F" w:rsidRPr="003E51AC" w:rsidRDefault="0087520F" w:rsidP="002505E5">
            <w:pPr>
              <w:spacing w:before="60" w:after="60" w:line="312" w:lineRule="auto"/>
              <w:jc w:val="center"/>
              <w:rPr>
                <w:b/>
                <w:iCs/>
                <w:color w:val="FFFFFF" w:themeColor="background1"/>
              </w:rPr>
            </w:pPr>
            <w:r w:rsidRPr="003E51AC">
              <w:rPr>
                <w:b/>
                <w:iCs/>
                <w:color w:val="FFFFFF" w:themeColor="background1"/>
              </w:rPr>
              <w:t>Chức năng sử dụng đất</w:t>
            </w:r>
          </w:p>
        </w:tc>
        <w:tc>
          <w:tcPr>
            <w:tcW w:w="1529" w:type="dxa"/>
            <w:shd w:val="clear" w:color="auto" w:fill="4472C4" w:themeFill="accent5"/>
            <w:vAlign w:val="center"/>
          </w:tcPr>
          <w:p w14:paraId="569FCC96" w14:textId="4319EDDC" w:rsidR="0087520F" w:rsidRPr="003E51AC" w:rsidRDefault="0087520F" w:rsidP="002505E5">
            <w:pPr>
              <w:spacing w:before="60" w:after="60" w:line="312" w:lineRule="auto"/>
              <w:jc w:val="center"/>
              <w:rPr>
                <w:b/>
                <w:iCs/>
                <w:color w:val="FFFFFF" w:themeColor="background1"/>
              </w:rPr>
            </w:pPr>
            <w:r w:rsidRPr="003E51AC">
              <w:rPr>
                <w:b/>
                <w:iCs/>
                <w:color w:val="FFFFFF" w:themeColor="background1"/>
              </w:rPr>
              <w:t>Diện tích (</w:t>
            </w:r>
            <w:r w:rsidR="00E121DC">
              <w:rPr>
                <w:b/>
                <w:iCs/>
                <w:color w:val="FFFFFF" w:themeColor="background1"/>
              </w:rPr>
              <w:t>m2</w:t>
            </w:r>
            <w:r w:rsidRPr="003E51AC">
              <w:rPr>
                <w:b/>
                <w:iCs/>
                <w:color w:val="FFFFFF" w:themeColor="background1"/>
              </w:rPr>
              <w:t>)</w:t>
            </w:r>
          </w:p>
        </w:tc>
        <w:tc>
          <w:tcPr>
            <w:tcW w:w="880" w:type="dxa"/>
            <w:shd w:val="clear" w:color="auto" w:fill="4472C4" w:themeFill="accent5"/>
          </w:tcPr>
          <w:p w14:paraId="4B7868EA" w14:textId="77777777" w:rsidR="0087520F" w:rsidRPr="003E51AC" w:rsidRDefault="0087520F" w:rsidP="002505E5">
            <w:pPr>
              <w:spacing w:before="60" w:after="60" w:line="312" w:lineRule="auto"/>
              <w:jc w:val="center"/>
              <w:rPr>
                <w:b/>
                <w:iCs/>
                <w:color w:val="FFFFFF" w:themeColor="background1"/>
              </w:rPr>
            </w:pPr>
            <w:r w:rsidRPr="003E51AC">
              <w:rPr>
                <w:b/>
                <w:iCs/>
                <w:color w:val="FFFFFF" w:themeColor="background1"/>
              </w:rPr>
              <w:t>Tỷ lệ (%)</w:t>
            </w:r>
          </w:p>
        </w:tc>
      </w:tr>
      <w:tr w:rsidR="0087520F" w:rsidRPr="003B46DB" w14:paraId="64FDC141" w14:textId="77777777" w:rsidTr="00E54AD7">
        <w:tc>
          <w:tcPr>
            <w:tcW w:w="720" w:type="dxa"/>
            <w:shd w:val="clear" w:color="auto" w:fill="auto"/>
          </w:tcPr>
          <w:p w14:paraId="55838D6F" w14:textId="03798058" w:rsidR="0087520F" w:rsidRPr="00976589" w:rsidRDefault="0087520F" w:rsidP="002505E5">
            <w:pPr>
              <w:spacing w:before="60" w:after="60" w:line="312" w:lineRule="auto"/>
              <w:jc w:val="center"/>
              <w:rPr>
                <w:b/>
                <w:iCs/>
              </w:rPr>
            </w:pPr>
          </w:p>
        </w:tc>
        <w:tc>
          <w:tcPr>
            <w:tcW w:w="5161" w:type="dxa"/>
            <w:shd w:val="clear" w:color="auto" w:fill="auto"/>
          </w:tcPr>
          <w:p w14:paraId="32D5D130" w14:textId="10B9CA01" w:rsidR="0087520F" w:rsidRPr="00976589" w:rsidRDefault="00E121DC" w:rsidP="002505E5">
            <w:pPr>
              <w:spacing w:before="60" w:after="60" w:line="312" w:lineRule="auto"/>
              <w:rPr>
                <w:b/>
                <w:iCs/>
              </w:rPr>
            </w:pPr>
            <w:r>
              <w:rPr>
                <w:b/>
                <w:iCs/>
              </w:rPr>
              <w:t>Khu E</w:t>
            </w:r>
          </w:p>
        </w:tc>
        <w:tc>
          <w:tcPr>
            <w:tcW w:w="1529" w:type="dxa"/>
            <w:shd w:val="clear" w:color="auto" w:fill="auto"/>
          </w:tcPr>
          <w:p w14:paraId="4FC6ED90" w14:textId="448656C6" w:rsidR="0087520F" w:rsidRPr="00976589" w:rsidRDefault="00E121DC" w:rsidP="002505E5">
            <w:pPr>
              <w:spacing w:before="60" w:after="60" w:line="312" w:lineRule="auto"/>
              <w:rPr>
                <w:b/>
                <w:iCs/>
              </w:rPr>
            </w:pPr>
            <w:r>
              <w:rPr>
                <w:b/>
                <w:iCs/>
              </w:rPr>
              <w:t>125.225,9</w:t>
            </w:r>
          </w:p>
        </w:tc>
        <w:tc>
          <w:tcPr>
            <w:tcW w:w="880" w:type="dxa"/>
          </w:tcPr>
          <w:p w14:paraId="1D947FF6" w14:textId="7FA6FF50" w:rsidR="0087520F" w:rsidRPr="00976589" w:rsidRDefault="00E121DC" w:rsidP="002505E5">
            <w:pPr>
              <w:spacing w:before="60" w:after="60" w:line="312" w:lineRule="auto"/>
              <w:rPr>
                <w:b/>
                <w:iCs/>
              </w:rPr>
            </w:pPr>
            <w:r>
              <w:rPr>
                <w:b/>
                <w:iCs/>
              </w:rPr>
              <w:t>100</w:t>
            </w:r>
          </w:p>
        </w:tc>
      </w:tr>
      <w:tr w:rsidR="0087520F" w:rsidRPr="003B46DB" w14:paraId="60A1BC18" w14:textId="77777777" w:rsidTr="00E54AD7">
        <w:tc>
          <w:tcPr>
            <w:tcW w:w="720" w:type="dxa"/>
            <w:shd w:val="clear" w:color="auto" w:fill="auto"/>
          </w:tcPr>
          <w:p w14:paraId="75EBBFFD" w14:textId="77777777" w:rsidR="0087520F" w:rsidRPr="00976589" w:rsidRDefault="0087520F" w:rsidP="002505E5">
            <w:pPr>
              <w:spacing w:before="60" w:after="60" w:line="312" w:lineRule="auto"/>
              <w:jc w:val="center"/>
              <w:rPr>
                <w:b/>
                <w:iCs/>
              </w:rPr>
            </w:pPr>
            <w:r w:rsidRPr="00976589">
              <w:rPr>
                <w:b/>
                <w:iCs/>
              </w:rPr>
              <w:t>I</w:t>
            </w:r>
          </w:p>
        </w:tc>
        <w:tc>
          <w:tcPr>
            <w:tcW w:w="5161" w:type="dxa"/>
            <w:shd w:val="clear" w:color="auto" w:fill="auto"/>
          </w:tcPr>
          <w:p w14:paraId="703143E5" w14:textId="407FDE4C" w:rsidR="0087520F" w:rsidRPr="00976589" w:rsidRDefault="00E121DC" w:rsidP="002505E5">
            <w:pPr>
              <w:spacing w:before="60" w:after="60" w:line="312" w:lineRule="auto"/>
              <w:rPr>
                <w:b/>
                <w:iCs/>
              </w:rPr>
            </w:pPr>
            <w:r>
              <w:rPr>
                <w:b/>
                <w:iCs/>
              </w:rPr>
              <w:t>Khu 1 (Khu Marina thấp tầng)</w:t>
            </w:r>
          </w:p>
        </w:tc>
        <w:tc>
          <w:tcPr>
            <w:tcW w:w="1529" w:type="dxa"/>
            <w:shd w:val="clear" w:color="auto" w:fill="auto"/>
          </w:tcPr>
          <w:p w14:paraId="2D06931E" w14:textId="2E1EA8CF" w:rsidR="0087520F" w:rsidRPr="00976589" w:rsidRDefault="00E121DC" w:rsidP="002505E5">
            <w:pPr>
              <w:spacing w:before="60" w:after="60" w:line="312" w:lineRule="auto"/>
              <w:rPr>
                <w:b/>
                <w:iCs/>
              </w:rPr>
            </w:pPr>
            <w:r>
              <w:rPr>
                <w:b/>
                <w:iCs/>
              </w:rPr>
              <w:t>64.430,1</w:t>
            </w:r>
          </w:p>
        </w:tc>
        <w:tc>
          <w:tcPr>
            <w:tcW w:w="880" w:type="dxa"/>
          </w:tcPr>
          <w:p w14:paraId="7046A12A" w14:textId="650A930E" w:rsidR="0087520F" w:rsidRPr="00976589" w:rsidRDefault="00E121DC" w:rsidP="002505E5">
            <w:pPr>
              <w:spacing w:before="60" w:after="60" w:line="312" w:lineRule="auto"/>
              <w:rPr>
                <w:b/>
                <w:iCs/>
              </w:rPr>
            </w:pPr>
            <w:r>
              <w:rPr>
                <w:b/>
                <w:iCs/>
              </w:rPr>
              <w:t>51</w:t>
            </w:r>
            <w:r w:rsidR="00E54AD7">
              <w:rPr>
                <w:b/>
                <w:iCs/>
              </w:rPr>
              <w:t>,5</w:t>
            </w:r>
          </w:p>
        </w:tc>
      </w:tr>
      <w:tr w:rsidR="0087520F" w:rsidRPr="003B46DB" w14:paraId="3BE8A14B" w14:textId="77777777" w:rsidTr="00E54AD7">
        <w:tc>
          <w:tcPr>
            <w:tcW w:w="720" w:type="dxa"/>
            <w:shd w:val="clear" w:color="auto" w:fill="auto"/>
          </w:tcPr>
          <w:p w14:paraId="37B9DE07" w14:textId="77777777" w:rsidR="0087520F" w:rsidRPr="00E54AD7" w:rsidRDefault="0087520F" w:rsidP="002505E5">
            <w:pPr>
              <w:spacing w:before="60" w:after="60" w:line="312" w:lineRule="auto"/>
              <w:jc w:val="center"/>
              <w:rPr>
                <w:iCs/>
              </w:rPr>
            </w:pPr>
            <w:r w:rsidRPr="00E54AD7">
              <w:rPr>
                <w:iCs/>
              </w:rPr>
              <w:t>1</w:t>
            </w:r>
          </w:p>
        </w:tc>
        <w:tc>
          <w:tcPr>
            <w:tcW w:w="5161" w:type="dxa"/>
            <w:shd w:val="clear" w:color="auto" w:fill="auto"/>
          </w:tcPr>
          <w:p w14:paraId="70878F4D" w14:textId="3B8A63B8" w:rsidR="0087520F" w:rsidRPr="003B46DB" w:rsidRDefault="0087520F" w:rsidP="002505E5">
            <w:pPr>
              <w:spacing w:before="60" w:after="60" w:line="312" w:lineRule="auto"/>
              <w:rPr>
                <w:iCs/>
              </w:rPr>
            </w:pPr>
            <w:r>
              <w:rPr>
                <w:iCs/>
              </w:rPr>
              <w:t>Đất thương mại</w:t>
            </w:r>
            <w:r w:rsidR="00E121DC">
              <w:rPr>
                <w:iCs/>
              </w:rPr>
              <w:t xml:space="preserve"> dịch vụ</w:t>
            </w:r>
          </w:p>
        </w:tc>
        <w:tc>
          <w:tcPr>
            <w:tcW w:w="1529" w:type="dxa"/>
            <w:shd w:val="clear" w:color="auto" w:fill="auto"/>
          </w:tcPr>
          <w:p w14:paraId="1B91783B" w14:textId="310664F9" w:rsidR="0087520F" w:rsidRPr="00E54AD7" w:rsidRDefault="00E121DC" w:rsidP="002505E5">
            <w:pPr>
              <w:spacing w:before="60" w:after="60" w:line="312" w:lineRule="auto"/>
              <w:rPr>
                <w:iCs/>
              </w:rPr>
            </w:pPr>
            <w:r w:rsidRPr="00E54AD7">
              <w:rPr>
                <w:iCs/>
              </w:rPr>
              <w:t>34.873,8</w:t>
            </w:r>
          </w:p>
        </w:tc>
        <w:tc>
          <w:tcPr>
            <w:tcW w:w="880" w:type="dxa"/>
          </w:tcPr>
          <w:p w14:paraId="36BE41A1" w14:textId="339E1B58" w:rsidR="0087520F" w:rsidRPr="003B46DB" w:rsidRDefault="00E54AD7" w:rsidP="002505E5">
            <w:pPr>
              <w:spacing w:before="60" w:after="60" w:line="312" w:lineRule="auto"/>
              <w:rPr>
                <w:iCs/>
              </w:rPr>
            </w:pPr>
            <w:r>
              <w:rPr>
                <w:iCs/>
              </w:rPr>
              <w:t>-</w:t>
            </w:r>
          </w:p>
        </w:tc>
      </w:tr>
      <w:tr w:rsidR="0087520F" w:rsidRPr="003B46DB" w14:paraId="6F0D6032" w14:textId="77777777" w:rsidTr="00E54AD7">
        <w:tc>
          <w:tcPr>
            <w:tcW w:w="720" w:type="dxa"/>
            <w:shd w:val="clear" w:color="auto" w:fill="auto"/>
          </w:tcPr>
          <w:p w14:paraId="668091FC" w14:textId="46826149" w:rsidR="0087520F" w:rsidRPr="00E54AD7" w:rsidRDefault="00E54AD7" w:rsidP="002505E5">
            <w:pPr>
              <w:spacing w:before="60" w:after="60" w:line="312" w:lineRule="auto"/>
              <w:jc w:val="center"/>
              <w:rPr>
                <w:iCs/>
              </w:rPr>
            </w:pPr>
            <w:r w:rsidRPr="00E54AD7">
              <w:rPr>
                <w:iCs/>
              </w:rPr>
              <w:t>2</w:t>
            </w:r>
          </w:p>
        </w:tc>
        <w:tc>
          <w:tcPr>
            <w:tcW w:w="5161" w:type="dxa"/>
            <w:shd w:val="clear" w:color="auto" w:fill="auto"/>
          </w:tcPr>
          <w:p w14:paraId="6D6D6548" w14:textId="7F941210" w:rsidR="0087520F" w:rsidRPr="00E54AD7" w:rsidRDefault="00E54AD7" w:rsidP="002505E5">
            <w:pPr>
              <w:spacing w:before="60" w:after="60" w:line="312" w:lineRule="auto"/>
              <w:rPr>
                <w:iCs/>
              </w:rPr>
            </w:pPr>
            <w:r w:rsidRPr="00E54AD7">
              <w:rPr>
                <w:iCs/>
              </w:rPr>
              <w:t>Đất ngọn hải đăng kết hợp quảng trường ánh sáng</w:t>
            </w:r>
          </w:p>
        </w:tc>
        <w:tc>
          <w:tcPr>
            <w:tcW w:w="1529" w:type="dxa"/>
            <w:shd w:val="clear" w:color="auto" w:fill="auto"/>
          </w:tcPr>
          <w:p w14:paraId="18D37B36" w14:textId="3C7E69EF" w:rsidR="0087520F" w:rsidRPr="00E54AD7" w:rsidRDefault="00E54AD7" w:rsidP="002505E5">
            <w:pPr>
              <w:spacing w:before="60" w:after="60" w:line="312" w:lineRule="auto"/>
              <w:rPr>
                <w:iCs/>
              </w:rPr>
            </w:pPr>
            <w:r w:rsidRPr="00E54AD7">
              <w:rPr>
                <w:iCs/>
              </w:rPr>
              <w:t>4.182,8</w:t>
            </w:r>
          </w:p>
        </w:tc>
        <w:tc>
          <w:tcPr>
            <w:tcW w:w="880" w:type="dxa"/>
          </w:tcPr>
          <w:p w14:paraId="042A8A6E" w14:textId="538BDE80" w:rsidR="0087520F" w:rsidRPr="00976589" w:rsidRDefault="00E54AD7" w:rsidP="002505E5">
            <w:pPr>
              <w:spacing w:before="60" w:after="60" w:line="312" w:lineRule="auto"/>
              <w:rPr>
                <w:i/>
                <w:iCs/>
              </w:rPr>
            </w:pPr>
            <w:r>
              <w:rPr>
                <w:i/>
                <w:iCs/>
              </w:rPr>
              <w:t>-</w:t>
            </w:r>
          </w:p>
        </w:tc>
      </w:tr>
      <w:tr w:rsidR="0087520F" w:rsidRPr="003B46DB" w14:paraId="66E2D05A" w14:textId="77777777" w:rsidTr="00E54AD7">
        <w:tc>
          <w:tcPr>
            <w:tcW w:w="720" w:type="dxa"/>
            <w:shd w:val="clear" w:color="auto" w:fill="auto"/>
          </w:tcPr>
          <w:p w14:paraId="6F304DE1" w14:textId="12DB0CFB" w:rsidR="0087520F" w:rsidRPr="00E54AD7" w:rsidRDefault="00E54AD7" w:rsidP="002505E5">
            <w:pPr>
              <w:spacing w:before="60" w:after="60" w:line="312" w:lineRule="auto"/>
              <w:jc w:val="center"/>
              <w:rPr>
                <w:iCs/>
              </w:rPr>
            </w:pPr>
            <w:r w:rsidRPr="00E54AD7">
              <w:rPr>
                <w:iCs/>
              </w:rPr>
              <w:t>3</w:t>
            </w:r>
          </w:p>
        </w:tc>
        <w:tc>
          <w:tcPr>
            <w:tcW w:w="5161" w:type="dxa"/>
            <w:shd w:val="clear" w:color="auto" w:fill="auto"/>
          </w:tcPr>
          <w:p w14:paraId="2B28AA59" w14:textId="780A4934" w:rsidR="0087520F" w:rsidRPr="00E54AD7" w:rsidRDefault="00E54AD7" w:rsidP="002505E5">
            <w:pPr>
              <w:spacing w:before="60" w:after="60" w:line="312" w:lineRule="auto"/>
              <w:rPr>
                <w:iCs/>
              </w:rPr>
            </w:pPr>
            <w:r w:rsidRPr="00E54AD7">
              <w:rPr>
                <w:iCs/>
              </w:rPr>
              <w:t>Đất cây xanh cảnh quan</w:t>
            </w:r>
          </w:p>
        </w:tc>
        <w:tc>
          <w:tcPr>
            <w:tcW w:w="1529" w:type="dxa"/>
            <w:shd w:val="clear" w:color="auto" w:fill="auto"/>
          </w:tcPr>
          <w:p w14:paraId="521BEAAD" w14:textId="26DFE6F5" w:rsidR="0087520F" w:rsidRPr="00E54AD7" w:rsidRDefault="00E54AD7" w:rsidP="002505E5">
            <w:pPr>
              <w:spacing w:before="60" w:after="60" w:line="312" w:lineRule="auto"/>
              <w:rPr>
                <w:iCs/>
              </w:rPr>
            </w:pPr>
            <w:r w:rsidRPr="00E54AD7">
              <w:rPr>
                <w:iCs/>
              </w:rPr>
              <w:t>4.450,1</w:t>
            </w:r>
          </w:p>
        </w:tc>
        <w:tc>
          <w:tcPr>
            <w:tcW w:w="880" w:type="dxa"/>
          </w:tcPr>
          <w:p w14:paraId="1406E098" w14:textId="37E3C50B" w:rsidR="0087520F" w:rsidRPr="00976589" w:rsidRDefault="00E54AD7" w:rsidP="002505E5">
            <w:pPr>
              <w:spacing w:before="60" w:after="60" w:line="312" w:lineRule="auto"/>
              <w:rPr>
                <w:i/>
                <w:iCs/>
              </w:rPr>
            </w:pPr>
            <w:r>
              <w:rPr>
                <w:i/>
                <w:iCs/>
              </w:rPr>
              <w:t>-</w:t>
            </w:r>
          </w:p>
        </w:tc>
      </w:tr>
      <w:tr w:rsidR="0087520F" w:rsidRPr="003B46DB" w14:paraId="05D712B5" w14:textId="77777777" w:rsidTr="00E54AD7">
        <w:tc>
          <w:tcPr>
            <w:tcW w:w="720" w:type="dxa"/>
            <w:shd w:val="clear" w:color="auto" w:fill="auto"/>
          </w:tcPr>
          <w:p w14:paraId="2660022F" w14:textId="788DBC64" w:rsidR="0087520F" w:rsidRPr="00E54AD7" w:rsidRDefault="00E54AD7" w:rsidP="002505E5">
            <w:pPr>
              <w:spacing w:before="60" w:after="60" w:line="312" w:lineRule="auto"/>
              <w:jc w:val="center"/>
              <w:rPr>
                <w:iCs/>
              </w:rPr>
            </w:pPr>
            <w:r w:rsidRPr="00E54AD7">
              <w:rPr>
                <w:iCs/>
              </w:rPr>
              <w:t>4</w:t>
            </w:r>
          </w:p>
        </w:tc>
        <w:tc>
          <w:tcPr>
            <w:tcW w:w="5161" w:type="dxa"/>
            <w:shd w:val="clear" w:color="auto" w:fill="auto"/>
          </w:tcPr>
          <w:p w14:paraId="4C4097B8" w14:textId="053058B0" w:rsidR="0087520F" w:rsidRPr="00E54AD7" w:rsidRDefault="0087520F" w:rsidP="002505E5">
            <w:pPr>
              <w:spacing w:before="60" w:after="60" w:line="312" w:lineRule="auto"/>
              <w:rPr>
                <w:iCs/>
              </w:rPr>
            </w:pPr>
            <w:r w:rsidRPr="00E54AD7">
              <w:rPr>
                <w:iCs/>
              </w:rPr>
              <w:t xml:space="preserve">Đất </w:t>
            </w:r>
            <w:r w:rsidR="00E54AD7" w:rsidRPr="00E54AD7">
              <w:rPr>
                <w:iCs/>
              </w:rPr>
              <w:t>trạm biến áp</w:t>
            </w:r>
          </w:p>
        </w:tc>
        <w:tc>
          <w:tcPr>
            <w:tcW w:w="1529" w:type="dxa"/>
            <w:shd w:val="clear" w:color="auto" w:fill="auto"/>
          </w:tcPr>
          <w:p w14:paraId="65095518" w14:textId="4F2DF1CD" w:rsidR="0087520F" w:rsidRPr="00E54AD7" w:rsidRDefault="00E54AD7" w:rsidP="002505E5">
            <w:pPr>
              <w:spacing w:before="60" w:after="60" w:line="312" w:lineRule="auto"/>
              <w:rPr>
                <w:iCs/>
              </w:rPr>
            </w:pPr>
            <w:r w:rsidRPr="00E54AD7">
              <w:rPr>
                <w:iCs/>
              </w:rPr>
              <w:t>113,1</w:t>
            </w:r>
          </w:p>
        </w:tc>
        <w:tc>
          <w:tcPr>
            <w:tcW w:w="880" w:type="dxa"/>
          </w:tcPr>
          <w:p w14:paraId="32125F19" w14:textId="380B0A18" w:rsidR="0087520F" w:rsidRPr="00976589" w:rsidRDefault="00E54AD7" w:rsidP="002505E5">
            <w:pPr>
              <w:spacing w:before="60" w:after="60" w:line="312" w:lineRule="auto"/>
              <w:rPr>
                <w:i/>
                <w:iCs/>
              </w:rPr>
            </w:pPr>
            <w:r>
              <w:rPr>
                <w:i/>
                <w:iCs/>
              </w:rPr>
              <w:t>-</w:t>
            </w:r>
          </w:p>
        </w:tc>
      </w:tr>
      <w:tr w:rsidR="0087520F" w:rsidRPr="003B46DB" w14:paraId="5B47F8FF" w14:textId="77777777" w:rsidTr="00E54AD7">
        <w:tc>
          <w:tcPr>
            <w:tcW w:w="720" w:type="dxa"/>
            <w:shd w:val="clear" w:color="auto" w:fill="auto"/>
          </w:tcPr>
          <w:p w14:paraId="26F56E51" w14:textId="53198D88" w:rsidR="0087520F" w:rsidRPr="00E54AD7" w:rsidRDefault="00E54AD7" w:rsidP="002505E5">
            <w:pPr>
              <w:spacing w:before="60" w:after="60" w:line="312" w:lineRule="auto"/>
              <w:jc w:val="center"/>
              <w:rPr>
                <w:iCs/>
              </w:rPr>
            </w:pPr>
            <w:r>
              <w:rPr>
                <w:iCs/>
              </w:rPr>
              <w:t>5</w:t>
            </w:r>
          </w:p>
        </w:tc>
        <w:tc>
          <w:tcPr>
            <w:tcW w:w="5161" w:type="dxa"/>
            <w:shd w:val="clear" w:color="auto" w:fill="auto"/>
          </w:tcPr>
          <w:p w14:paraId="3095D49F" w14:textId="74A16606" w:rsidR="0087520F" w:rsidRPr="003B46DB" w:rsidRDefault="0087520F" w:rsidP="002505E5">
            <w:pPr>
              <w:spacing w:before="60" w:after="60" w:line="312" w:lineRule="auto"/>
              <w:rPr>
                <w:iCs/>
              </w:rPr>
            </w:pPr>
            <w:r>
              <w:rPr>
                <w:iCs/>
              </w:rPr>
              <w:t xml:space="preserve">Đất </w:t>
            </w:r>
            <w:r w:rsidR="00E54AD7">
              <w:rPr>
                <w:iCs/>
              </w:rPr>
              <w:t>giao thông đường nội bộ</w:t>
            </w:r>
          </w:p>
        </w:tc>
        <w:tc>
          <w:tcPr>
            <w:tcW w:w="1529" w:type="dxa"/>
            <w:shd w:val="clear" w:color="auto" w:fill="auto"/>
          </w:tcPr>
          <w:p w14:paraId="7F0A9E44" w14:textId="03EE994E" w:rsidR="0087520F" w:rsidRPr="00E54AD7" w:rsidRDefault="00E54AD7" w:rsidP="002505E5">
            <w:pPr>
              <w:spacing w:before="60" w:after="60" w:line="312" w:lineRule="auto"/>
              <w:rPr>
                <w:iCs/>
              </w:rPr>
            </w:pPr>
            <w:r w:rsidRPr="00E54AD7">
              <w:rPr>
                <w:iCs/>
              </w:rPr>
              <w:t>20.810,3</w:t>
            </w:r>
          </w:p>
        </w:tc>
        <w:tc>
          <w:tcPr>
            <w:tcW w:w="880" w:type="dxa"/>
          </w:tcPr>
          <w:p w14:paraId="556693FB" w14:textId="1A8EFF0E" w:rsidR="0087520F" w:rsidRPr="003B46DB" w:rsidRDefault="00E54AD7" w:rsidP="002505E5">
            <w:pPr>
              <w:spacing w:before="60" w:after="60" w:line="312" w:lineRule="auto"/>
              <w:rPr>
                <w:iCs/>
              </w:rPr>
            </w:pPr>
            <w:r>
              <w:rPr>
                <w:iCs/>
              </w:rPr>
              <w:t>-</w:t>
            </w:r>
          </w:p>
        </w:tc>
      </w:tr>
      <w:tr w:rsidR="0087520F" w:rsidRPr="003B46DB" w14:paraId="0DB1E483" w14:textId="77777777" w:rsidTr="00E54AD7">
        <w:tc>
          <w:tcPr>
            <w:tcW w:w="720" w:type="dxa"/>
            <w:shd w:val="clear" w:color="auto" w:fill="auto"/>
          </w:tcPr>
          <w:p w14:paraId="33D51EA4" w14:textId="77777777" w:rsidR="0087520F" w:rsidRPr="00976589" w:rsidRDefault="0087520F" w:rsidP="002505E5">
            <w:pPr>
              <w:spacing w:before="60" w:after="60" w:line="312" w:lineRule="auto"/>
              <w:jc w:val="center"/>
              <w:rPr>
                <w:b/>
                <w:iCs/>
              </w:rPr>
            </w:pPr>
            <w:r w:rsidRPr="00976589">
              <w:rPr>
                <w:b/>
                <w:iCs/>
              </w:rPr>
              <w:t>II</w:t>
            </w:r>
          </w:p>
        </w:tc>
        <w:tc>
          <w:tcPr>
            <w:tcW w:w="5161" w:type="dxa"/>
            <w:shd w:val="clear" w:color="auto" w:fill="auto"/>
          </w:tcPr>
          <w:p w14:paraId="12054196" w14:textId="15897F0E" w:rsidR="0087520F" w:rsidRPr="00976589" w:rsidRDefault="00E54AD7" w:rsidP="002505E5">
            <w:pPr>
              <w:spacing w:before="60" w:after="60" w:line="312" w:lineRule="auto"/>
              <w:rPr>
                <w:b/>
                <w:iCs/>
              </w:rPr>
            </w:pPr>
            <w:r>
              <w:rPr>
                <w:b/>
                <w:iCs/>
              </w:rPr>
              <w:t>Khu 2 (Khu Marina cao tầng)</w:t>
            </w:r>
          </w:p>
        </w:tc>
        <w:tc>
          <w:tcPr>
            <w:tcW w:w="1529" w:type="dxa"/>
            <w:shd w:val="clear" w:color="auto" w:fill="auto"/>
          </w:tcPr>
          <w:p w14:paraId="6EB1E052" w14:textId="7BDD5A00" w:rsidR="0087520F" w:rsidRPr="00976589" w:rsidRDefault="00E54AD7" w:rsidP="002505E5">
            <w:pPr>
              <w:spacing w:before="60" w:after="60" w:line="312" w:lineRule="auto"/>
              <w:rPr>
                <w:b/>
                <w:iCs/>
              </w:rPr>
            </w:pPr>
            <w:r>
              <w:rPr>
                <w:b/>
                <w:iCs/>
              </w:rPr>
              <w:t>31.034,5</w:t>
            </w:r>
          </w:p>
        </w:tc>
        <w:tc>
          <w:tcPr>
            <w:tcW w:w="880" w:type="dxa"/>
          </w:tcPr>
          <w:p w14:paraId="38F798E9" w14:textId="1423049D" w:rsidR="0087520F" w:rsidRPr="00976589" w:rsidRDefault="00E54AD7" w:rsidP="002505E5">
            <w:pPr>
              <w:spacing w:before="60" w:after="60" w:line="312" w:lineRule="auto"/>
              <w:rPr>
                <w:b/>
                <w:iCs/>
              </w:rPr>
            </w:pPr>
            <w:r>
              <w:rPr>
                <w:b/>
                <w:iCs/>
              </w:rPr>
              <w:t>24,8</w:t>
            </w:r>
          </w:p>
        </w:tc>
      </w:tr>
      <w:tr w:rsidR="0087520F" w:rsidRPr="003B46DB" w14:paraId="474B6B94" w14:textId="77777777" w:rsidTr="00E54AD7">
        <w:tc>
          <w:tcPr>
            <w:tcW w:w="720" w:type="dxa"/>
            <w:shd w:val="clear" w:color="auto" w:fill="auto"/>
          </w:tcPr>
          <w:p w14:paraId="7C981C1A" w14:textId="77777777" w:rsidR="0087520F" w:rsidRDefault="0087520F" w:rsidP="002505E5">
            <w:pPr>
              <w:spacing w:before="60" w:after="60" w:line="312" w:lineRule="auto"/>
              <w:jc w:val="center"/>
              <w:rPr>
                <w:iCs/>
              </w:rPr>
            </w:pPr>
            <w:r>
              <w:rPr>
                <w:iCs/>
              </w:rPr>
              <w:t>1</w:t>
            </w:r>
          </w:p>
        </w:tc>
        <w:tc>
          <w:tcPr>
            <w:tcW w:w="5161" w:type="dxa"/>
            <w:shd w:val="clear" w:color="auto" w:fill="auto"/>
          </w:tcPr>
          <w:p w14:paraId="727AF938" w14:textId="0F8A724B" w:rsidR="0087520F" w:rsidRPr="003B46DB" w:rsidRDefault="00E54AD7" w:rsidP="002505E5">
            <w:pPr>
              <w:spacing w:before="60" w:after="60" w:line="312" w:lineRule="auto"/>
              <w:rPr>
                <w:iCs/>
              </w:rPr>
            </w:pPr>
            <w:r>
              <w:rPr>
                <w:iCs/>
              </w:rPr>
              <w:t>Đất xây dựng Công trình Marina cao tầng</w:t>
            </w:r>
          </w:p>
        </w:tc>
        <w:tc>
          <w:tcPr>
            <w:tcW w:w="1529" w:type="dxa"/>
            <w:shd w:val="clear" w:color="auto" w:fill="auto"/>
          </w:tcPr>
          <w:p w14:paraId="72B7C935" w14:textId="70EC4849" w:rsidR="0087520F" w:rsidRPr="003B46DB" w:rsidRDefault="00E54AD7" w:rsidP="002505E5">
            <w:pPr>
              <w:spacing w:before="60" w:after="60" w:line="312" w:lineRule="auto"/>
              <w:rPr>
                <w:iCs/>
              </w:rPr>
            </w:pPr>
            <w:r>
              <w:rPr>
                <w:iCs/>
              </w:rPr>
              <w:t>12.432,1</w:t>
            </w:r>
          </w:p>
        </w:tc>
        <w:tc>
          <w:tcPr>
            <w:tcW w:w="880" w:type="dxa"/>
          </w:tcPr>
          <w:p w14:paraId="0FAEFDCD" w14:textId="1657705A" w:rsidR="0087520F" w:rsidRPr="003B46DB" w:rsidRDefault="00E54AD7" w:rsidP="002505E5">
            <w:pPr>
              <w:spacing w:before="60" w:after="60" w:line="312" w:lineRule="auto"/>
              <w:rPr>
                <w:iCs/>
              </w:rPr>
            </w:pPr>
            <w:r>
              <w:rPr>
                <w:iCs/>
              </w:rPr>
              <w:t>-</w:t>
            </w:r>
          </w:p>
        </w:tc>
      </w:tr>
      <w:tr w:rsidR="0087520F" w:rsidRPr="003B46DB" w14:paraId="0948FBB8" w14:textId="77777777" w:rsidTr="00E54AD7">
        <w:tc>
          <w:tcPr>
            <w:tcW w:w="720" w:type="dxa"/>
            <w:shd w:val="clear" w:color="auto" w:fill="auto"/>
          </w:tcPr>
          <w:p w14:paraId="336AD8E5" w14:textId="77777777" w:rsidR="0087520F" w:rsidRDefault="0087520F" w:rsidP="002505E5">
            <w:pPr>
              <w:spacing w:before="60" w:after="60" w:line="312" w:lineRule="auto"/>
              <w:jc w:val="center"/>
              <w:rPr>
                <w:iCs/>
              </w:rPr>
            </w:pPr>
            <w:r>
              <w:rPr>
                <w:iCs/>
              </w:rPr>
              <w:t>2</w:t>
            </w:r>
          </w:p>
        </w:tc>
        <w:tc>
          <w:tcPr>
            <w:tcW w:w="5161" w:type="dxa"/>
            <w:shd w:val="clear" w:color="auto" w:fill="auto"/>
          </w:tcPr>
          <w:p w14:paraId="250F91A6" w14:textId="772F1190" w:rsidR="0087520F" w:rsidRPr="003B46DB" w:rsidRDefault="00E54AD7" w:rsidP="002505E5">
            <w:pPr>
              <w:spacing w:before="60" w:after="60" w:line="312" w:lineRule="auto"/>
              <w:rPr>
                <w:iCs/>
              </w:rPr>
            </w:pPr>
            <w:r>
              <w:rPr>
                <w:iCs/>
              </w:rPr>
              <w:t>Đất thương mại dịch vụ</w:t>
            </w:r>
            <w:r>
              <w:rPr>
                <w:iCs/>
              </w:rPr>
              <w:t xml:space="preserve"> (01 tầng)</w:t>
            </w:r>
          </w:p>
        </w:tc>
        <w:tc>
          <w:tcPr>
            <w:tcW w:w="1529" w:type="dxa"/>
            <w:shd w:val="clear" w:color="auto" w:fill="auto"/>
          </w:tcPr>
          <w:p w14:paraId="61535994" w14:textId="453B121A" w:rsidR="0087520F" w:rsidRPr="003B46DB" w:rsidRDefault="00E54AD7" w:rsidP="002505E5">
            <w:pPr>
              <w:spacing w:before="60" w:after="60" w:line="312" w:lineRule="auto"/>
              <w:rPr>
                <w:iCs/>
              </w:rPr>
            </w:pPr>
            <w:r>
              <w:rPr>
                <w:iCs/>
              </w:rPr>
              <w:t>635,50</w:t>
            </w:r>
          </w:p>
        </w:tc>
        <w:tc>
          <w:tcPr>
            <w:tcW w:w="880" w:type="dxa"/>
          </w:tcPr>
          <w:p w14:paraId="55A07F85" w14:textId="337DED49" w:rsidR="0087520F" w:rsidRPr="003B46DB" w:rsidRDefault="00E54AD7" w:rsidP="002505E5">
            <w:pPr>
              <w:spacing w:before="60" w:after="60" w:line="312" w:lineRule="auto"/>
              <w:rPr>
                <w:iCs/>
              </w:rPr>
            </w:pPr>
            <w:r>
              <w:rPr>
                <w:iCs/>
              </w:rPr>
              <w:t>-</w:t>
            </w:r>
          </w:p>
        </w:tc>
      </w:tr>
      <w:tr w:rsidR="0087520F" w:rsidRPr="003B46DB" w14:paraId="0006CB5D" w14:textId="77777777" w:rsidTr="00E54AD7">
        <w:tc>
          <w:tcPr>
            <w:tcW w:w="720" w:type="dxa"/>
            <w:shd w:val="clear" w:color="auto" w:fill="auto"/>
          </w:tcPr>
          <w:p w14:paraId="4FED729F" w14:textId="77777777" w:rsidR="0087520F" w:rsidRDefault="0087520F" w:rsidP="002505E5">
            <w:pPr>
              <w:spacing w:before="60" w:after="60" w:line="312" w:lineRule="auto"/>
              <w:jc w:val="center"/>
              <w:rPr>
                <w:iCs/>
              </w:rPr>
            </w:pPr>
            <w:r>
              <w:rPr>
                <w:iCs/>
              </w:rPr>
              <w:t>3</w:t>
            </w:r>
          </w:p>
        </w:tc>
        <w:tc>
          <w:tcPr>
            <w:tcW w:w="5161" w:type="dxa"/>
            <w:shd w:val="clear" w:color="auto" w:fill="auto"/>
          </w:tcPr>
          <w:p w14:paraId="6353211D" w14:textId="5E68705C" w:rsidR="0087520F" w:rsidRPr="003B46DB" w:rsidRDefault="00E54AD7" w:rsidP="002505E5">
            <w:pPr>
              <w:spacing w:before="60" w:after="60" w:line="312" w:lineRule="auto"/>
              <w:rPr>
                <w:iCs/>
              </w:rPr>
            </w:pPr>
            <w:r>
              <w:rPr>
                <w:iCs/>
              </w:rPr>
              <w:t xml:space="preserve">Đất giao thông </w:t>
            </w:r>
            <w:r>
              <w:rPr>
                <w:iCs/>
              </w:rPr>
              <w:t xml:space="preserve">sân </w:t>
            </w:r>
            <w:r>
              <w:rPr>
                <w:iCs/>
              </w:rPr>
              <w:t>đường nội bộ</w:t>
            </w:r>
            <w:r>
              <w:rPr>
                <w:iCs/>
              </w:rPr>
              <w:t>, cây xanh</w:t>
            </w:r>
          </w:p>
        </w:tc>
        <w:tc>
          <w:tcPr>
            <w:tcW w:w="1529" w:type="dxa"/>
            <w:shd w:val="clear" w:color="auto" w:fill="auto"/>
          </w:tcPr>
          <w:p w14:paraId="072A5032" w14:textId="1C2D6BB3" w:rsidR="0087520F" w:rsidRPr="003B46DB" w:rsidRDefault="00E54AD7" w:rsidP="002505E5">
            <w:pPr>
              <w:spacing w:before="60" w:after="60" w:line="312" w:lineRule="auto"/>
              <w:rPr>
                <w:iCs/>
              </w:rPr>
            </w:pPr>
            <w:r>
              <w:rPr>
                <w:iCs/>
              </w:rPr>
              <w:t>17.966,9</w:t>
            </w:r>
          </w:p>
        </w:tc>
        <w:tc>
          <w:tcPr>
            <w:tcW w:w="880" w:type="dxa"/>
          </w:tcPr>
          <w:p w14:paraId="7D534EE6" w14:textId="0104D307" w:rsidR="0087520F" w:rsidRPr="003B46DB" w:rsidRDefault="00E54AD7" w:rsidP="002505E5">
            <w:pPr>
              <w:spacing w:before="60" w:after="60" w:line="312" w:lineRule="auto"/>
              <w:rPr>
                <w:iCs/>
              </w:rPr>
            </w:pPr>
            <w:r>
              <w:rPr>
                <w:iCs/>
              </w:rPr>
              <w:t>-</w:t>
            </w:r>
          </w:p>
        </w:tc>
      </w:tr>
      <w:tr w:rsidR="0087520F" w:rsidRPr="003B46DB" w14:paraId="36C8DBBB" w14:textId="77777777" w:rsidTr="00E54AD7">
        <w:tc>
          <w:tcPr>
            <w:tcW w:w="720" w:type="dxa"/>
            <w:shd w:val="clear" w:color="auto" w:fill="auto"/>
          </w:tcPr>
          <w:p w14:paraId="6F84030E" w14:textId="77777777" w:rsidR="0087520F" w:rsidRPr="00976589" w:rsidRDefault="0087520F" w:rsidP="002505E5">
            <w:pPr>
              <w:spacing w:before="60" w:after="60" w:line="312" w:lineRule="auto"/>
              <w:jc w:val="center"/>
              <w:rPr>
                <w:b/>
                <w:iCs/>
              </w:rPr>
            </w:pPr>
            <w:r w:rsidRPr="00976589">
              <w:rPr>
                <w:b/>
                <w:iCs/>
              </w:rPr>
              <w:t>III</w:t>
            </w:r>
          </w:p>
        </w:tc>
        <w:tc>
          <w:tcPr>
            <w:tcW w:w="5161" w:type="dxa"/>
            <w:shd w:val="clear" w:color="auto" w:fill="auto"/>
          </w:tcPr>
          <w:p w14:paraId="36762C18" w14:textId="11214249" w:rsidR="0087520F" w:rsidRPr="00976589" w:rsidRDefault="00E54AD7" w:rsidP="002505E5">
            <w:pPr>
              <w:spacing w:before="60" w:after="60" w:line="312" w:lineRule="auto"/>
              <w:rPr>
                <w:b/>
                <w:iCs/>
              </w:rPr>
            </w:pPr>
            <w:r>
              <w:rPr>
                <w:b/>
                <w:iCs/>
              </w:rPr>
              <w:t>Khu 3 (Cây xanh cảnh quan, hạ tầng kỹ thuật)</w:t>
            </w:r>
          </w:p>
        </w:tc>
        <w:tc>
          <w:tcPr>
            <w:tcW w:w="1529" w:type="dxa"/>
            <w:shd w:val="clear" w:color="auto" w:fill="auto"/>
          </w:tcPr>
          <w:p w14:paraId="6E865FDF" w14:textId="44C3CAA3" w:rsidR="0087520F" w:rsidRPr="00976589" w:rsidRDefault="00E54AD7" w:rsidP="002505E5">
            <w:pPr>
              <w:spacing w:before="60" w:after="60" w:line="312" w:lineRule="auto"/>
              <w:rPr>
                <w:b/>
                <w:iCs/>
              </w:rPr>
            </w:pPr>
            <w:r>
              <w:rPr>
                <w:b/>
                <w:iCs/>
              </w:rPr>
              <w:t>29.761,3</w:t>
            </w:r>
          </w:p>
        </w:tc>
        <w:tc>
          <w:tcPr>
            <w:tcW w:w="880" w:type="dxa"/>
          </w:tcPr>
          <w:p w14:paraId="3418CEF8" w14:textId="1F5CA4A3" w:rsidR="0087520F" w:rsidRPr="00976589" w:rsidRDefault="00E54AD7" w:rsidP="002505E5">
            <w:pPr>
              <w:spacing w:before="60" w:after="60" w:line="312" w:lineRule="auto"/>
              <w:rPr>
                <w:b/>
                <w:iCs/>
              </w:rPr>
            </w:pPr>
            <w:r>
              <w:rPr>
                <w:b/>
                <w:iCs/>
              </w:rPr>
              <w:t>23,8</w:t>
            </w:r>
          </w:p>
        </w:tc>
      </w:tr>
      <w:tr w:rsidR="0087520F" w:rsidRPr="003B46DB" w14:paraId="2E618119" w14:textId="77777777" w:rsidTr="00E54AD7">
        <w:tc>
          <w:tcPr>
            <w:tcW w:w="720" w:type="dxa"/>
            <w:shd w:val="clear" w:color="auto" w:fill="auto"/>
          </w:tcPr>
          <w:p w14:paraId="52A27464" w14:textId="6AC92D04" w:rsidR="0087520F" w:rsidRPr="00E54AD7" w:rsidRDefault="00E54AD7" w:rsidP="002505E5">
            <w:pPr>
              <w:spacing w:before="60" w:after="60" w:line="312" w:lineRule="auto"/>
              <w:jc w:val="center"/>
              <w:rPr>
                <w:iCs/>
              </w:rPr>
            </w:pPr>
            <w:r w:rsidRPr="00E54AD7">
              <w:rPr>
                <w:iCs/>
              </w:rPr>
              <w:t>1</w:t>
            </w:r>
          </w:p>
        </w:tc>
        <w:tc>
          <w:tcPr>
            <w:tcW w:w="5161" w:type="dxa"/>
            <w:shd w:val="clear" w:color="auto" w:fill="auto"/>
          </w:tcPr>
          <w:p w14:paraId="3D5809E7" w14:textId="67B37C67" w:rsidR="0087520F" w:rsidRPr="00E54AD7" w:rsidRDefault="00E54AD7" w:rsidP="002505E5">
            <w:pPr>
              <w:spacing w:before="60" w:after="60" w:line="312" w:lineRule="auto"/>
              <w:rPr>
                <w:iCs/>
              </w:rPr>
            </w:pPr>
            <w:r w:rsidRPr="00E54AD7">
              <w:rPr>
                <w:iCs/>
              </w:rPr>
              <w:t>Đất cây xanh cảnh quan</w:t>
            </w:r>
          </w:p>
        </w:tc>
        <w:tc>
          <w:tcPr>
            <w:tcW w:w="1529" w:type="dxa"/>
            <w:shd w:val="clear" w:color="auto" w:fill="auto"/>
          </w:tcPr>
          <w:p w14:paraId="7580BA22" w14:textId="24FC15F0" w:rsidR="0087520F" w:rsidRPr="00E54AD7" w:rsidRDefault="00E54AD7" w:rsidP="002505E5">
            <w:pPr>
              <w:spacing w:before="60" w:after="60" w:line="312" w:lineRule="auto"/>
              <w:rPr>
                <w:iCs/>
              </w:rPr>
            </w:pPr>
            <w:r w:rsidRPr="00E54AD7">
              <w:rPr>
                <w:iCs/>
              </w:rPr>
              <w:t>9.722,7</w:t>
            </w:r>
          </w:p>
        </w:tc>
        <w:tc>
          <w:tcPr>
            <w:tcW w:w="880" w:type="dxa"/>
          </w:tcPr>
          <w:p w14:paraId="667194AC" w14:textId="75E258C6" w:rsidR="0087520F" w:rsidRPr="00976589" w:rsidRDefault="00E54AD7" w:rsidP="002505E5">
            <w:pPr>
              <w:spacing w:before="60" w:after="60" w:line="312" w:lineRule="auto"/>
              <w:rPr>
                <w:b/>
                <w:iCs/>
              </w:rPr>
            </w:pPr>
            <w:r>
              <w:rPr>
                <w:b/>
                <w:iCs/>
              </w:rPr>
              <w:t>-</w:t>
            </w:r>
          </w:p>
        </w:tc>
      </w:tr>
      <w:tr w:rsidR="00E54AD7" w:rsidRPr="003B46DB" w14:paraId="5931E91F" w14:textId="77777777" w:rsidTr="00E54AD7">
        <w:tc>
          <w:tcPr>
            <w:tcW w:w="720" w:type="dxa"/>
            <w:shd w:val="clear" w:color="auto" w:fill="auto"/>
          </w:tcPr>
          <w:p w14:paraId="163691FF" w14:textId="50DF771A" w:rsidR="00E54AD7" w:rsidRPr="00E54AD7" w:rsidRDefault="00E54AD7" w:rsidP="002505E5">
            <w:pPr>
              <w:spacing w:before="60" w:after="60" w:line="312" w:lineRule="auto"/>
              <w:jc w:val="center"/>
              <w:rPr>
                <w:iCs/>
              </w:rPr>
            </w:pPr>
            <w:r w:rsidRPr="00E54AD7">
              <w:rPr>
                <w:iCs/>
              </w:rPr>
              <w:lastRenderedPageBreak/>
              <w:t>2</w:t>
            </w:r>
          </w:p>
        </w:tc>
        <w:tc>
          <w:tcPr>
            <w:tcW w:w="5161" w:type="dxa"/>
            <w:shd w:val="clear" w:color="auto" w:fill="auto"/>
          </w:tcPr>
          <w:p w14:paraId="468BA98B" w14:textId="34378469" w:rsidR="00E54AD7" w:rsidRPr="00E54AD7" w:rsidRDefault="00E54AD7" w:rsidP="002505E5">
            <w:pPr>
              <w:spacing w:before="60" w:after="60" w:line="312" w:lineRule="auto"/>
              <w:rPr>
                <w:iCs/>
              </w:rPr>
            </w:pPr>
            <w:r w:rsidRPr="00E54AD7">
              <w:rPr>
                <w:iCs/>
              </w:rPr>
              <w:t>Đất giao thông hạ tầng kỹ thuật</w:t>
            </w:r>
          </w:p>
        </w:tc>
        <w:tc>
          <w:tcPr>
            <w:tcW w:w="1529" w:type="dxa"/>
            <w:shd w:val="clear" w:color="auto" w:fill="auto"/>
          </w:tcPr>
          <w:p w14:paraId="76F42564" w14:textId="07E3A11E" w:rsidR="00E54AD7" w:rsidRPr="00E54AD7" w:rsidRDefault="00E54AD7" w:rsidP="002505E5">
            <w:pPr>
              <w:spacing w:before="60" w:after="60" w:line="312" w:lineRule="auto"/>
              <w:rPr>
                <w:iCs/>
              </w:rPr>
            </w:pPr>
            <w:r w:rsidRPr="00E54AD7">
              <w:rPr>
                <w:iCs/>
              </w:rPr>
              <w:t>20.038,6</w:t>
            </w:r>
          </w:p>
        </w:tc>
        <w:tc>
          <w:tcPr>
            <w:tcW w:w="880" w:type="dxa"/>
          </w:tcPr>
          <w:p w14:paraId="0F4B5CC0" w14:textId="42A8AACE" w:rsidR="00E54AD7" w:rsidRPr="00976589" w:rsidRDefault="00E54AD7" w:rsidP="002505E5">
            <w:pPr>
              <w:spacing w:before="60" w:after="60" w:line="312" w:lineRule="auto"/>
              <w:rPr>
                <w:b/>
                <w:iCs/>
              </w:rPr>
            </w:pPr>
            <w:r>
              <w:rPr>
                <w:b/>
                <w:iCs/>
              </w:rPr>
              <w:t>-</w:t>
            </w:r>
          </w:p>
        </w:tc>
      </w:tr>
    </w:tbl>
    <w:p w14:paraId="5A802881" w14:textId="7B4EA680" w:rsidR="0087520F" w:rsidRPr="00E54AD7" w:rsidRDefault="00E54AD7" w:rsidP="00E54AD7">
      <w:pPr>
        <w:numPr>
          <w:ilvl w:val="0"/>
          <w:numId w:val="8"/>
        </w:numPr>
        <w:spacing w:before="60" w:after="60" w:line="312" w:lineRule="auto"/>
        <w:ind w:left="709" w:hanging="567"/>
        <w:jc w:val="both"/>
      </w:pPr>
      <w:r>
        <w:t>Thông số kinh tế - kỹ thuật</w:t>
      </w:r>
      <w:r w:rsidR="0087520F" w:rsidRPr="005A0D39">
        <w:t>:</w:t>
      </w:r>
      <w:r>
        <w:t xml:space="preserve"> Chi tiết tại mục 4.2 </w:t>
      </w:r>
      <w:r w:rsidRPr="00E92F9F">
        <w:rPr>
          <w:color w:val="000000" w:themeColor="text1"/>
        </w:rPr>
        <w:t xml:space="preserve">Quyết định số </w:t>
      </w:r>
      <w:r>
        <w:rPr>
          <w:color w:val="000000" w:themeColor="text1"/>
        </w:rPr>
        <w:t>4791</w:t>
      </w:r>
      <w:r w:rsidRPr="00E92F9F">
        <w:rPr>
          <w:color w:val="000000" w:themeColor="text1"/>
        </w:rPr>
        <w:t xml:space="preserve">/QĐ-UBND ngày </w:t>
      </w:r>
      <w:r>
        <w:rPr>
          <w:color w:val="000000" w:themeColor="text1"/>
        </w:rPr>
        <w:t>02/6/2021</w:t>
      </w:r>
      <w:r w:rsidRPr="00E92F9F">
        <w:rPr>
          <w:color w:val="000000" w:themeColor="text1"/>
        </w:rPr>
        <w:t xml:space="preserve"> của UBND thành phố Hạ Long v/v phê duyệt điều chỉnh </w:t>
      </w:r>
      <w:r>
        <w:rPr>
          <w:color w:val="000000" w:themeColor="text1"/>
        </w:rPr>
        <w:t xml:space="preserve">cục bộ </w:t>
      </w:r>
      <w:r w:rsidRPr="00E92F9F">
        <w:rPr>
          <w:color w:val="000000" w:themeColor="text1"/>
        </w:rPr>
        <w:t xml:space="preserve">Quy hoạch chi tiết tỷ lệ 1/500 </w:t>
      </w:r>
      <w:r>
        <w:rPr>
          <w:color w:val="000000" w:themeColor="text1"/>
        </w:rPr>
        <w:t xml:space="preserve">tại 02 lô đất có ký hiệu CT-E7, TT-E2 và 03 lô đất có ký hiệu CT-E8, CT-E9, CT-E10 thuộc Khu E quy hoạch chi tiết tỷ lệ 1/500 </w:t>
      </w:r>
      <w:r w:rsidRPr="00E92F9F">
        <w:rPr>
          <w:color w:val="000000" w:themeColor="text1"/>
        </w:rPr>
        <w:t>Khu vực Công viên Đại Dương Hạ Long tại phường Bãi Cháy, thành phố Hạ Long</w:t>
      </w:r>
      <w:r>
        <w:rPr>
          <w:color w:val="000000" w:themeColor="text1"/>
        </w:rPr>
        <w:t>.</w:t>
      </w:r>
    </w:p>
    <w:p w14:paraId="2B7D371E" w14:textId="77777777" w:rsidR="003B46DB" w:rsidRPr="003B46DB" w:rsidRDefault="003B46DB" w:rsidP="002505E5">
      <w:pPr>
        <w:spacing w:before="60" w:after="60" w:line="312" w:lineRule="auto"/>
        <w:rPr>
          <w:vanish/>
        </w:rPr>
      </w:pPr>
    </w:p>
    <w:p w14:paraId="7DB8554F" w14:textId="20E62D43" w:rsidR="00272AC0" w:rsidRPr="00647449" w:rsidRDefault="00DD5B92" w:rsidP="002505E5">
      <w:pPr>
        <w:numPr>
          <w:ilvl w:val="1"/>
          <w:numId w:val="2"/>
        </w:numPr>
        <w:spacing w:before="60" w:after="60" w:line="312" w:lineRule="auto"/>
        <w:ind w:hanging="720"/>
        <w:rPr>
          <w:i/>
          <w:iCs/>
        </w:rPr>
      </w:pPr>
      <w:r w:rsidRPr="00647449">
        <w:rPr>
          <w:b/>
          <w:i/>
          <w:iCs/>
        </w:rPr>
        <w:t xml:space="preserve">Quy mô của </w:t>
      </w:r>
      <w:r w:rsidR="0079752A" w:rsidRPr="00647449">
        <w:rPr>
          <w:b/>
          <w:i/>
          <w:iCs/>
        </w:rPr>
        <w:t>bất động sản</w:t>
      </w:r>
      <w:r w:rsidRPr="00647449">
        <w:rPr>
          <w:i/>
          <w:iCs/>
        </w:rPr>
        <w:t>:</w:t>
      </w:r>
      <w:r w:rsidR="00DB6008">
        <w:rPr>
          <w:rStyle w:val="FootnoteReference"/>
          <w:i/>
          <w:iCs/>
        </w:rPr>
        <w:footnoteReference w:id="1"/>
      </w:r>
      <w:r w:rsidRPr="00647449">
        <w:rPr>
          <w:i/>
          <w:iCs/>
        </w:rPr>
        <w:t xml:space="preserve"> </w:t>
      </w:r>
      <w:r w:rsidR="00E54AD7">
        <w:rPr>
          <w:i/>
          <w:iCs/>
        </w:rPr>
        <w:t xml:space="preserve"> </w:t>
      </w:r>
      <w:r w:rsidR="00E54AD7" w:rsidRPr="00E54AD7">
        <w:rPr>
          <w:iCs/>
        </w:rPr>
        <w:t>134 Công trình thương mại dịch vụ</w:t>
      </w:r>
      <w:r w:rsidR="00DB6008">
        <w:rPr>
          <w:i/>
          <w:iCs/>
        </w:rPr>
        <w:t>.</w:t>
      </w:r>
    </w:p>
    <w:p w14:paraId="79A61449" w14:textId="2C340CD0" w:rsidR="0083426A" w:rsidRPr="00647449" w:rsidRDefault="00272AC0" w:rsidP="002505E5">
      <w:pPr>
        <w:numPr>
          <w:ilvl w:val="1"/>
          <w:numId w:val="2"/>
        </w:numPr>
        <w:spacing w:before="60" w:after="60" w:line="312" w:lineRule="auto"/>
        <w:ind w:hanging="720"/>
        <w:jc w:val="both"/>
        <w:rPr>
          <w:b/>
          <w:i/>
          <w:iCs/>
        </w:rPr>
      </w:pPr>
      <w:r w:rsidRPr="00647449">
        <w:rPr>
          <w:b/>
          <w:i/>
          <w:iCs/>
        </w:rPr>
        <w:t>Đặc điểm, tính chất,</w:t>
      </w:r>
      <w:r w:rsidR="005D3F9B">
        <w:rPr>
          <w:b/>
          <w:i/>
          <w:iCs/>
        </w:rPr>
        <w:t xml:space="preserve"> tiến độ xây dựng,</w:t>
      </w:r>
      <w:r w:rsidRPr="00647449">
        <w:rPr>
          <w:b/>
          <w:i/>
          <w:iCs/>
        </w:rPr>
        <w:t xml:space="preserve"> công năng sử dụn</w:t>
      </w:r>
      <w:r w:rsidR="0083426A" w:rsidRPr="00647449">
        <w:rPr>
          <w:b/>
          <w:i/>
          <w:iCs/>
        </w:rPr>
        <w:t>g, chất lượng của bất động sản</w:t>
      </w:r>
      <w:r w:rsidR="0046250D" w:rsidRPr="00647449">
        <w:rPr>
          <w:b/>
          <w:i/>
          <w:iCs/>
        </w:rPr>
        <w:t>, thông tin về từng loại mục đích sử dụng và phần diện tích sử dụng chung đối với bất động sản là tòa nhà hỗn hợp nhiều mục đích sử dụng, nhà chung cư</w:t>
      </w:r>
      <w:r w:rsidR="0083426A" w:rsidRPr="00647449">
        <w:rPr>
          <w:b/>
          <w:i/>
          <w:iCs/>
        </w:rPr>
        <w:t xml:space="preserve">: </w:t>
      </w:r>
    </w:p>
    <w:p w14:paraId="73654042" w14:textId="5ADC387E" w:rsidR="00D72EBF" w:rsidRDefault="00465B56" w:rsidP="002505E5">
      <w:pPr>
        <w:pStyle w:val="NormalWeb"/>
        <w:numPr>
          <w:ilvl w:val="0"/>
          <w:numId w:val="7"/>
        </w:numPr>
        <w:spacing w:before="60" w:beforeAutospacing="0" w:after="60" w:afterAutospacing="0" w:line="312" w:lineRule="auto"/>
        <w:ind w:left="709" w:hanging="425"/>
        <w:jc w:val="both"/>
        <w:textAlignment w:val="baseline"/>
      </w:pPr>
      <w:r>
        <w:t>Đặc điểm, tính chất:</w:t>
      </w:r>
      <w:r w:rsidR="005B6182">
        <w:t xml:space="preserve"> Bất động sản hình thành trong tương lai.</w:t>
      </w:r>
    </w:p>
    <w:p w14:paraId="4D701E54" w14:textId="5AD0A537" w:rsidR="005D3F9B" w:rsidRDefault="005D3F9B" w:rsidP="002505E5">
      <w:pPr>
        <w:pStyle w:val="NormalWeb"/>
        <w:numPr>
          <w:ilvl w:val="0"/>
          <w:numId w:val="7"/>
        </w:numPr>
        <w:spacing w:before="60" w:beforeAutospacing="0" w:after="60" w:afterAutospacing="0" w:line="312" w:lineRule="auto"/>
        <w:ind w:left="709" w:hanging="425"/>
        <w:jc w:val="both"/>
        <w:textAlignment w:val="baseline"/>
      </w:pPr>
      <w:r>
        <w:t xml:space="preserve">Tiến độ xây dựng: Quy định (thỏa thuận) tại từng Hợp đồng mua bán ký kết với Khách hàng. Dự kiến hoàn thành xây dựng và bàn giao vào ngày </w:t>
      </w:r>
      <w:r>
        <w:t>31/3/2026</w:t>
      </w:r>
      <w:r>
        <w:t>.</w:t>
      </w:r>
    </w:p>
    <w:p w14:paraId="719D1A3C" w14:textId="08077015" w:rsidR="00C84627" w:rsidRDefault="00465B56" w:rsidP="002505E5">
      <w:pPr>
        <w:pStyle w:val="NormalWeb"/>
        <w:numPr>
          <w:ilvl w:val="0"/>
          <w:numId w:val="7"/>
        </w:numPr>
        <w:spacing w:before="60" w:beforeAutospacing="0" w:after="60" w:afterAutospacing="0" w:line="312" w:lineRule="auto"/>
        <w:ind w:left="709" w:hanging="425"/>
        <w:jc w:val="both"/>
        <w:textAlignment w:val="baseline"/>
      </w:pPr>
      <w:r>
        <w:t xml:space="preserve">Công năng sử dụng: </w:t>
      </w:r>
      <w:r w:rsidR="00976589">
        <w:t>Công trình sử dụng cho mục đích dân dụng</w:t>
      </w:r>
      <w:r w:rsidR="00403528">
        <w:t>.</w:t>
      </w:r>
    </w:p>
    <w:p w14:paraId="481F11A7" w14:textId="77777777" w:rsidR="000D014A" w:rsidRDefault="00465B56" w:rsidP="002505E5">
      <w:pPr>
        <w:pStyle w:val="NormalWeb"/>
        <w:numPr>
          <w:ilvl w:val="0"/>
          <w:numId w:val="7"/>
        </w:numPr>
        <w:spacing w:before="60" w:beforeAutospacing="0" w:after="60" w:afterAutospacing="0" w:line="312" w:lineRule="auto"/>
        <w:ind w:left="709" w:hanging="425"/>
        <w:jc w:val="both"/>
        <w:textAlignment w:val="baseline"/>
      </w:pPr>
      <w:r w:rsidRPr="00C84627">
        <w:rPr>
          <w:bCs/>
        </w:rPr>
        <w:t>Chất lượng của bất động sản</w:t>
      </w:r>
      <w:r w:rsidRPr="00712EB8">
        <w:rPr>
          <w:bCs/>
        </w:rPr>
        <w:t>:</w:t>
      </w:r>
      <w:r>
        <w:t xml:space="preserve"> </w:t>
      </w:r>
      <w:r w:rsidR="00D84905" w:rsidRPr="00C84627">
        <w:rPr>
          <w:lang w:val="vi-VN"/>
        </w:rPr>
        <w:t>bảo đảm chất lượng theo đúng quy chuẩn, tiêu chuẩn xây dựng do Nhà nước quy định</w:t>
      </w:r>
      <w:r w:rsidR="00D84905">
        <w:t>.</w:t>
      </w:r>
    </w:p>
    <w:p w14:paraId="6AF5076F" w14:textId="6880D067" w:rsidR="00571FA1" w:rsidRDefault="0046250D" w:rsidP="002505E5">
      <w:pPr>
        <w:pStyle w:val="NormalWeb"/>
        <w:numPr>
          <w:ilvl w:val="0"/>
          <w:numId w:val="7"/>
        </w:numPr>
        <w:spacing w:before="60" w:beforeAutospacing="0" w:after="60" w:afterAutospacing="0" w:line="312" w:lineRule="auto"/>
        <w:ind w:left="709" w:hanging="425"/>
        <w:jc w:val="both"/>
        <w:textAlignment w:val="baseline"/>
      </w:pPr>
      <w:r>
        <w:t>T</w:t>
      </w:r>
      <w:r w:rsidRPr="0046250D">
        <w:t>hông tin về từng loại mục đích sử dụng và phần diện tích sử dụng chung đối với bất động sản là tòa nhà hỗn hợp nhiều mục đích sử dụng, nhà chung cư</w:t>
      </w:r>
      <w:r w:rsidR="00712EB8">
        <w:t>:</w:t>
      </w:r>
      <w:r w:rsidR="00572906">
        <w:t xml:space="preserve"> </w:t>
      </w:r>
      <w:r w:rsidR="00BF3772">
        <w:t>Không.</w:t>
      </w:r>
    </w:p>
    <w:p w14:paraId="4B110AC8" w14:textId="77777777" w:rsidR="00272AC0" w:rsidRPr="00647449" w:rsidRDefault="00272AC0" w:rsidP="002505E5">
      <w:pPr>
        <w:numPr>
          <w:ilvl w:val="1"/>
          <w:numId w:val="2"/>
        </w:numPr>
        <w:spacing w:before="60" w:after="60" w:line="312" w:lineRule="auto"/>
        <w:ind w:hanging="720"/>
        <w:jc w:val="both"/>
        <w:rPr>
          <w:i/>
          <w:iCs/>
        </w:rPr>
      </w:pPr>
      <w:r w:rsidRPr="00647449">
        <w:rPr>
          <w:b/>
          <w:i/>
          <w:iCs/>
        </w:rPr>
        <w:t>Thực trạng các công trình hạ tầng, dịch vụ liên quan đến bất động sản</w:t>
      </w:r>
      <w:r w:rsidR="00FC3D71" w:rsidRPr="00647449">
        <w:rPr>
          <w:b/>
          <w:i/>
          <w:iCs/>
        </w:rPr>
        <w:t>:</w:t>
      </w:r>
      <w:r w:rsidR="00FC3D71" w:rsidRPr="00647449">
        <w:rPr>
          <w:i/>
          <w:iCs/>
        </w:rPr>
        <w:t xml:space="preserve"> </w:t>
      </w:r>
    </w:p>
    <w:p w14:paraId="67D76BCD" w14:textId="77777777" w:rsidR="00572906" w:rsidRPr="00C47D25" w:rsidRDefault="00AA166F" w:rsidP="002505E5">
      <w:pPr>
        <w:pStyle w:val="NormalWeb"/>
        <w:spacing w:before="60" w:beforeAutospacing="0" w:after="60" w:afterAutospacing="0" w:line="312" w:lineRule="auto"/>
        <w:ind w:left="720"/>
        <w:jc w:val="both"/>
        <w:textAlignment w:val="baseline"/>
      </w:pPr>
      <w:commentRangeStart w:id="0"/>
      <w:r w:rsidRPr="00A17A25">
        <w:t>Hạng mục công trình hạ tầng kỹ thuật</w:t>
      </w:r>
      <w:r w:rsidR="001B1A2D" w:rsidRPr="00A17A25">
        <w:t>, hạ tầng xã hội</w:t>
      </w:r>
      <w:r w:rsidRPr="00A17A25">
        <w:t xml:space="preserve"> hoàn thành thi công</w:t>
      </w:r>
      <w:r w:rsidR="001B1A2D" w:rsidRPr="00A17A25">
        <w:t xml:space="preserve"> theo tiến độ Dự Án đã được phê duyệt</w:t>
      </w:r>
      <w:r w:rsidRPr="00A17A25">
        <w:t>.</w:t>
      </w:r>
      <w:commentRangeEnd w:id="0"/>
      <w:r w:rsidR="00BF3772">
        <w:rPr>
          <w:rStyle w:val="CommentReference"/>
        </w:rPr>
        <w:commentReference w:id="0"/>
      </w:r>
    </w:p>
    <w:p w14:paraId="4E4F8CCF" w14:textId="44A088DD" w:rsidR="00EA7414" w:rsidRPr="00647449" w:rsidRDefault="00EA7414" w:rsidP="002505E5">
      <w:pPr>
        <w:numPr>
          <w:ilvl w:val="1"/>
          <w:numId w:val="2"/>
        </w:numPr>
        <w:spacing w:before="60" w:after="60" w:line="312" w:lineRule="auto"/>
        <w:ind w:hanging="720"/>
        <w:jc w:val="both"/>
        <w:rPr>
          <w:i/>
          <w:iCs/>
          <w:lang w:val="vi-VN"/>
        </w:rPr>
      </w:pPr>
      <w:r w:rsidRPr="00647449">
        <w:rPr>
          <w:b/>
          <w:i/>
          <w:iCs/>
        </w:rPr>
        <w:t xml:space="preserve">Hồ sơ, giấy tờ về </w:t>
      </w:r>
      <w:r w:rsidR="005A0D39">
        <w:rPr>
          <w:b/>
          <w:i/>
          <w:iCs/>
        </w:rPr>
        <w:t xml:space="preserve">dự án </w:t>
      </w:r>
      <w:r w:rsidRPr="00647449">
        <w:rPr>
          <w:b/>
          <w:i/>
          <w:iCs/>
        </w:rPr>
        <w:t>bất động sản</w:t>
      </w:r>
      <w:r w:rsidR="00DA45AA">
        <w:rPr>
          <w:rStyle w:val="FootnoteReference"/>
          <w:b/>
          <w:i/>
          <w:iCs/>
        </w:rPr>
        <w:footnoteReference w:id="2"/>
      </w:r>
      <w:r w:rsidR="005A0D39">
        <w:rPr>
          <w:b/>
          <w:i/>
          <w:iCs/>
        </w:rPr>
        <w:t>:</w:t>
      </w:r>
    </w:p>
    <w:p w14:paraId="1704D385" w14:textId="400A183A" w:rsidR="005A0D39" w:rsidRPr="00A17A25" w:rsidRDefault="005A0D39" w:rsidP="002505E5">
      <w:pPr>
        <w:numPr>
          <w:ilvl w:val="0"/>
          <w:numId w:val="23"/>
        </w:numPr>
        <w:spacing w:before="60" w:after="60" w:line="312" w:lineRule="auto"/>
        <w:ind w:hanging="720"/>
        <w:jc w:val="both"/>
        <w:rPr>
          <w:lang w:val="vi-VN"/>
        </w:rPr>
      </w:pPr>
      <w:r w:rsidRPr="00A17A25">
        <w:t>G</w:t>
      </w:r>
      <w:r w:rsidRPr="005A0D39">
        <w:t xml:space="preserve">iấy tờ </w:t>
      </w:r>
      <w:r w:rsidR="00032823">
        <w:t>về</w:t>
      </w:r>
      <w:r w:rsidRPr="005A0D39">
        <w:t xml:space="preserve"> đầu tư</w:t>
      </w:r>
      <w:r>
        <w:t>:</w:t>
      </w:r>
    </w:p>
    <w:p w14:paraId="512542EB" w14:textId="77777777" w:rsidR="00BF3772" w:rsidRPr="00BF3772" w:rsidRDefault="00BF3772" w:rsidP="00BF3772">
      <w:pPr>
        <w:pStyle w:val="NormalWeb"/>
        <w:numPr>
          <w:ilvl w:val="0"/>
          <w:numId w:val="7"/>
        </w:numPr>
        <w:spacing w:before="60" w:beforeAutospacing="0" w:after="60" w:afterAutospacing="0" w:line="312" w:lineRule="auto"/>
        <w:ind w:left="709" w:hanging="425"/>
        <w:jc w:val="both"/>
        <w:textAlignment w:val="baseline"/>
      </w:pPr>
      <w:commentRangeStart w:id="1"/>
      <w:r w:rsidRPr="00BF3772">
        <w:t>Giấy chứng nhận đầu tư số 22.121.000.468 của UBND tỉnh Quảng Ninh cấp chứng nhận lần đầu ngày 10/9/2014, điều chỉnh lần thứ nhất ngày 31/3/2015.</w:t>
      </w:r>
    </w:p>
    <w:p w14:paraId="1D8507B1" w14:textId="77777777" w:rsidR="00BF3772" w:rsidRPr="00BF3772" w:rsidRDefault="00BF3772" w:rsidP="00BF3772">
      <w:pPr>
        <w:pStyle w:val="NormalWeb"/>
        <w:numPr>
          <w:ilvl w:val="0"/>
          <w:numId w:val="7"/>
        </w:numPr>
        <w:spacing w:before="60" w:beforeAutospacing="0" w:after="60" w:afterAutospacing="0" w:line="312" w:lineRule="auto"/>
        <w:ind w:left="709" w:hanging="425"/>
        <w:jc w:val="both"/>
        <w:textAlignment w:val="baseline"/>
      </w:pPr>
      <w:r w:rsidRPr="00BF3772">
        <w:t>Quyết định số 1083/QĐ-UBND ngày 06/4/2016 của UBND tỉnh Quảng Ninh quyết định điều chỉnh chủ trương đầu tư Dự án Công Viên Đại Dương Hạ Long tại phường Bãi Cháy, thành phố Hạ Long (lần 2).</w:t>
      </w:r>
    </w:p>
    <w:p w14:paraId="1384CE5F" w14:textId="77777777" w:rsidR="00BF3772" w:rsidRPr="0007612B" w:rsidRDefault="00BF3772" w:rsidP="00BF3772">
      <w:pPr>
        <w:pStyle w:val="NormalWeb"/>
        <w:numPr>
          <w:ilvl w:val="0"/>
          <w:numId w:val="7"/>
        </w:numPr>
        <w:spacing w:before="60" w:beforeAutospacing="0" w:after="60" w:afterAutospacing="0" w:line="312" w:lineRule="auto"/>
        <w:ind w:left="709" w:hanging="425"/>
        <w:jc w:val="both"/>
        <w:textAlignment w:val="baseline"/>
        <w:rPr>
          <w:color w:val="000000" w:themeColor="text1"/>
          <w:lang w:val="vi-VN"/>
        </w:rPr>
      </w:pPr>
      <w:r w:rsidRPr="00BF3772">
        <w:t>Quyết định số 4196/QĐ-UBND ngày 15/12/2016 của UBND tỉnh Quảng Ninh quyết định</w:t>
      </w:r>
      <w:r w:rsidRPr="0007612B">
        <w:rPr>
          <w:color w:val="000000" w:themeColor="text1"/>
          <w:lang w:val="vi-VN"/>
        </w:rPr>
        <w:t xml:space="preserve"> điều chỉnh chủ trương đầu tư Dự án Công Viên Đại Dương Hạ Long tại phường Bãi Cháy, thành phố Hạ Long (lần 3).</w:t>
      </w:r>
      <w:commentRangeEnd w:id="1"/>
      <w:r w:rsidR="00757EA3">
        <w:rPr>
          <w:rStyle w:val="CommentReference"/>
        </w:rPr>
        <w:commentReference w:id="1"/>
      </w:r>
    </w:p>
    <w:p w14:paraId="37ED2F5C" w14:textId="44A49D77" w:rsidR="00032823" w:rsidRPr="00A17A25" w:rsidRDefault="00032823" w:rsidP="002505E5">
      <w:pPr>
        <w:numPr>
          <w:ilvl w:val="0"/>
          <w:numId w:val="23"/>
        </w:numPr>
        <w:spacing w:before="60" w:after="60" w:line="312" w:lineRule="auto"/>
        <w:ind w:hanging="720"/>
        <w:jc w:val="both"/>
        <w:rPr>
          <w:lang w:val="vi-VN"/>
        </w:rPr>
      </w:pPr>
      <w:r>
        <w:lastRenderedPageBreak/>
        <w:t>Giấy tờ về quyền sử dụng đất:</w:t>
      </w:r>
    </w:p>
    <w:p w14:paraId="7A39A99B" w14:textId="3FF38F01" w:rsidR="00032823" w:rsidRDefault="008D0C60" w:rsidP="008D0C60">
      <w:pPr>
        <w:pStyle w:val="NormalWeb"/>
        <w:numPr>
          <w:ilvl w:val="0"/>
          <w:numId w:val="7"/>
        </w:numPr>
        <w:spacing w:before="60" w:beforeAutospacing="0" w:after="60" w:afterAutospacing="0" w:line="312" w:lineRule="auto"/>
        <w:ind w:left="709" w:hanging="425"/>
        <w:jc w:val="both"/>
        <w:textAlignment w:val="baseline"/>
      </w:pPr>
      <w:r w:rsidRPr="00BF3772">
        <w:t xml:space="preserve">Quyết định số </w:t>
      </w:r>
      <w:r>
        <w:t>4514</w:t>
      </w:r>
      <w:r w:rsidRPr="00BF3772">
        <w:t xml:space="preserve">/QĐ-UBND ngày </w:t>
      </w:r>
      <w:r>
        <w:t>17</w:t>
      </w:r>
      <w:r w:rsidR="004C7600">
        <w:t>11/2017</w:t>
      </w:r>
      <w:r w:rsidRPr="00BF3772">
        <w:t xml:space="preserve"> của UBND tỉnh </w:t>
      </w:r>
      <w:r>
        <w:t>Quảng Ninh</w:t>
      </w:r>
      <w:r w:rsidRPr="00BF3772">
        <w:t xml:space="preserve"> v/</w:t>
      </w:r>
      <w:r w:rsidR="004C7600">
        <w:t>điều chỉnh ranh giới giao đất, thuê đất và cơ cấu sử dụng đất cho Công ty TNHH Mặt Trời Hạ Long để thực hiện dự án Công viên Đại Dương Hạ Long và làm khu ở nghỉ dưỡng Hạ Long Premier Village và Khu nhà ở thương mại cạnh khu Hạ Long Premier Village tại phường Bãi Cháy, thành phố Hạ Long</w:t>
      </w:r>
      <w:r>
        <w:t>.</w:t>
      </w:r>
    </w:p>
    <w:p w14:paraId="7DC1E590" w14:textId="15C13CAB" w:rsidR="00670A78" w:rsidRPr="008D0C60" w:rsidRDefault="00670A78" w:rsidP="00670A78">
      <w:pPr>
        <w:pStyle w:val="NormalWeb"/>
        <w:numPr>
          <w:ilvl w:val="0"/>
          <w:numId w:val="7"/>
        </w:numPr>
        <w:spacing w:before="60" w:beforeAutospacing="0" w:after="60" w:afterAutospacing="0" w:line="312" w:lineRule="auto"/>
        <w:ind w:left="709" w:hanging="425"/>
        <w:jc w:val="both"/>
        <w:textAlignment w:val="baseline"/>
      </w:pPr>
      <w:r w:rsidRPr="00BF3772">
        <w:t xml:space="preserve">Quyết định số </w:t>
      </w:r>
      <w:r>
        <w:t>3659</w:t>
      </w:r>
      <w:r w:rsidRPr="00BF3772">
        <w:t xml:space="preserve">/QĐ-UBND ngày </w:t>
      </w:r>
      <w:r>
        <w:t>17/9/2018</w:t>
      </w:r>
      <w:r w:rsidRPr="00BF3772">
        <w:t xml:space="preserve"> của UBND tỉnh </w:t>
      </w:r>
      <w:r>
        <w:t>Quảng Ninh</w:t>
      </w:r>
      <w:r w:rsidRPr="00BF3772">
        <w:t xml:space="preserve"> v/v </w:t>
      </w:r>
      <w:r>
        <w:t xml:space="preserve">thu hồi, điều chỉnh ranh giới, diện tích giao đất, cho thuê đất và cơ cấu sử dụng đất cho Công ty TNHH Mặt Trời Hạ Long để thực hiện dự án </w:t>
      </w:r>
      <w:r w:rsidRPr="00BF3772">
        <w:t>Công Viên Đại Dương Hạ Long</w:t>
      </w:r>
      <w:r>
        <w:t xml:space="preserve">, khu ở nghỉ dưỡng Hạ Long Premier Village và Khu nhà ở thương mại cạnh khu Hạ Long Premier Village </w:t>
      </w:r>
      <w:r w:rsidRPr="00BF3772">
        <w:t>tại phường Bãi Cháy, thành phố Hạ Long</w:t>
      </w:r>
      <w:r>
        <w:t>.</w:t>
      </w:r>
    </w:p>
    <w:p w14:paraId="02095398" w14:textId="429A3145" w:rsidR="00032823" w:rsidRPr="00A17A25" w:rsidRDefault="00032823" w:rsidP="002505E5">
      <w:pPr>
        <w:numPr>
          <w:ilvl w:val="0"/>
          <w:numId w:val="23"/>
        </w:numPr>
        <w:spacing w:before="60" w:after="60" w:line="312" w:lineRule="auto"/>
        <w:ind w:hanging="720"/>
        <w:jc w:val="both"/>
        <w:rPr>
          <w:lang w:val="vi-VN"/>
        </w:rPr>
      </w:pPr>
      <w:r>
        <w:t>Giấy tờ về quy hoạch:</w:t>
      </w:r>
    </w:p>
    <w:p w14:paraId="3EFF4620" w14:textId="77777777" w:rsidR="00670A78" w:rsidRPr="00670A78" w:rsidRDefault="00670A78" w:rsidP="00670A78">
      <w:pPr>
        <w:pStyle w:val="NormalWeb"/>
        <w:numPr>
          <w:ilvl w:val="0"/>
          <w:numId w:val="7"/>
        </w:numPr>
        <w:spacing w:before="60" w:beforeAutospacing="0" w:after="60" w:afterAutospacing="0" w:line="312" w:lineRule="auto"/>
        <w:ind w:left="709" w:hanging="425"/>
        <w:jc w:val="both"/>
        <w:textAlignment w:val="baseline"/>
      </w:pPr>
      <w:r w:rsidRPr="00670A78">
        <w:t>Quyết định số 7666/QĐ-UBND ngày 16/09/2019 của UBND thành phố Hạ Long v/v phê duyệt điều chỉnh Quy hoạch chi tiết tỷ lệ 1/500 Khu vực Công viên Đại Dương Hạ Long tại các phường Bãi Cháy, Hồng Gai, Yết Kiêu, Bạch Đằng và Trần Hưng Đạo, thành phố Hạ Long.</w:t>
      </w:r>
    </w:p>
    <w:p w14:paraId="3060FCA2" w14:textId="62320454" w:rsidR="00032823" w:rsidRPr="00A17A25" w:rsidRDefault="00670A78" w:rsidP="00670A78">
      <w:pPr>
        <w:pStyle w:val="NormalWeb"/>
        <w:numPr>
          <w:ilvl w:val="0"/>
          <w:numId w:val="7"/>
        </w:numPr>
        <w:spacing w:before="60" w:beforeAutospacing="0" w:after="60" w:afterAutospacing="0" w:line="312" w:lineRule="auto"/>
        <w:ind w:left="709" w:hanging="425"/>
        <w:jc w:val="both"/>
        <w:textAlignment w:val="baseline"/>
        <w:rPr>
          <w:lang w:val="vi-VN"/>
        </w:rPr>
      </w:pPr>
      <w:r w:rsidRPr="00670A78">
        <w:t>Quyết định số 4791/QĐ-UBND ngày 02/6/2021 của UBND thành phố Hạ Long v/v phê duyệt điều chỉnh cục bộ Quy hoạch chi tiết tỷ lệ 1/500 tại 02 lô đất có ký hiệu CT-E7, TT-E2 và</w:t>
      </w:r>
      <w:r>
        <w:rPr>
          <w:color w:val="000000" w:themeColor="text1"/>
        </w:rPr>
        <w:t xml:space="preserve"> 03 lô đất có ký hiệu CT-E8, CT-E9, CT-E10 thuộc Khu E quy hoạch chi tiết tỷ lệ 1/500 </w:t>
      </w:r>
      <w:r w:rsidRPr="00E92F9F">
        <w:rPr>
          <w:color w:val="000000" w:themeColor="text1"/>
        </w:rPr>
        <w:t>Khu vực Công viên Đại Dương Hạ Long tại phường Bãi Cháy, thành phố Hạ Long</w:t>
      </w:r>
      <w:r w:rsidR="00032823" w:rsidRPr="00032823">
        <w:rPr>
          <w:lang w:val="vi-VN"/>
        </w:rPr>
        <w:t>.</w:t>
      </w:r>
    </w:p>
    <w:p w14:paraId="329A4B63" w14:textId="70DC1F7B" w:rsidR="00032823" w:rsidRPr="00A17A25" w:rsidRDefault="00032823" w:rsidP="002505E5">
      <w:pPr>
        <w:numPr>
          <w:ilvl w:val="0"/>
          <w:numId w:val="23"/>
        </w:numPr>
        <w:spacing w:before="60" w:after="60" w:line="312" w:lineRule="auto"/>
        <w:ind w:hanging="720"/>
        <w:jc w:val="both"/>
        <w:rPr>
          <w:lang w:val="vi-VN"/>
        </w:rPr>
      </w:pPr>
      <w:commentRangeStart w:id="2"/>
      <w:r>
        <w:t>Giấy tờ về thiết kế, xây dựng:</w:t>
      </w:r>
      <w:commentRangeEnd w:id="2"/>
      <w:r w:rsidR="00670A78">
        <w:rPr>
          <w:rStyle w:val="CommentReference"/>
        </w:rPr>
        <w:commentReference w:id="2"/>
      </w:r>
    </w:p>
    <w:p w14:paraId="5B3BABCE" w14:textId="77777777" w:rsidR="000A34C6" w:rsidRDefault="000A34C6" w:rsidP="000A34C6">
      <w:pPr>
        <w:pStyle w:val="NormalWeb"/>
        <w:numPr>
          <w:ilvl w:val="0"/>
          <w:numId w:val="7"/>
        </w:numPr>
        <w:spacing w:before="60" w:beforeAutospacing="0" w:after="60" w:afterAutospacing="0" w:line="312" w:lineRule="auto"/>
        <w:ind w:left="709" w:hanging="425"/>
        <w:jc w:val="both"/>
        <w:textAlignment w:val="baseline"/>
      </w:pPr>
      <w:commentRangeStart w:id="3"/>
      <w:r w:rsidRPr="00BD3A7E">
        <w:t>Biên bản nghiệm thu hoàn thành hạng mục HTKT</w:t>
      </w:r>
      <w:r>
        <w:t>.</w:t>
      </w:r>
      <w:commentRangeEnd w:id="3"/>
      <w:r>
        <w:rPr>
          <w:rStyle w:val="CommentReference"/>
        </w:rPr>
        <w:commentReference w:id="3"/>
      </w:r>
    </w:p>
    <w:p w14:paraId="6E9A3A9F" w14:textId="70DE1C7B" w:rsidR="00670A78" w:rsidRDefault="00670A78" w:rsidP="00111E97">
      <w:pPr>
        <w:pStyle w:val="NormalWeb"/>
        <w:numPr>
          <w:ilvl w:val="0"/>
          <w:numId w:val="7"/>
        </w:numPr>
        <w:spacing w:before="60" w:beforeAutospacing="0" w:after="60" w:afterAutospacing="0" w:line="312" w:lineRule="auto"/>
        <w:ind w:left="709" w:hanging="425"/>
        <w:jc w:val="both"/>
        <w:textAlignment w:val="baseline"/>
      </w:pPr>
      <w:commentRangeStart w:id="4"/>
      <w:r>
        <w:t>Văn bản số 18</w:t>
      </w:r>
      <w:r>
        <w:t>3</w:t>
      </w:r>
      <w:r>
        <w:t>/STĐ-QLXD ngày 2</w:t>
      </w:r>
      <w:r>
        <w:t>0</w:t>
      </w:r>
      <w:r>
        <w:t xml:space="preserve">/7/2020 của Sở Xây dựng tỉnh Quảng Ninh v/v thông báo kết quả thẩm định thiết kế </w:t>
      </w:r>
      <w:r>
        <w:t>cơ sở</w:t>
      </w:r>
      <w:r>
        <w:t xml:space="preserve"> công trình Khu thương mại dịch vụ thấp tầng Hạ Long Bay Marina thuộc dự án Công viên Đại Dương Hạ Long</w:t>
      </w:r>
      <w:r>
        <w:t>.</w:t>
      </w:r>
      <w:commentRangeEnd w:id="4"/>
      <w:r>
        <w:rPr>
          <w:rStyle w:val="CommentReference"/>
        </w:rPr>
        <w:commentReference w:id="4"/>
      </w:r>
    </w:p>
    <w:p w14:paraId="71129BFA" w14:textId="65032F08" w:rsidR="009D3B06" w:rsidRPr="00670A78" w:rsidRDefault="009D3B06" w:rsidP="00111E97">
      <w:pPr>
        <w:pStyle w:val="NormalWeb"/>
        <w:numPr>
          <w:ilvl w:val="0"/>
          <w:numId w:val="7"/>
        </w:numPr>
        <w:spacing w:before="60" w:beforeAutospacing="0" w:after="60" w:afterAutospacing="0" w:line="312" w:lineRule="auto"/>
        <w:ind w:left="709" w:hanging="425"/>
        <w:jc w:val="both"/>
        <w:textAlignment w:val="baseline"/>
      </w:pPr>
      <w:r>
        <w:t xml:space="preserve">Văn bản số </w:t>
      </w:r>
      <w:r w:rsidR="00670A78">
        <w:t>189</w:t>
      </w:r>
      <w:r>
        <w:t>/S</w:t>
      </w:r>
      <w:r w:rsidR="00670A78">
        <w:t>TĐ</w:t>
      </w:r>
      <w:r>
        <w:t xml:space="preserve">-QLXD ngày </w:t>
      </w:r>
      <w:r w:rsidR="00670A78">
        <w:t>24/7/2020</w:t>
      </w:r>
      <w:r>
        <w:t xml:space="preserve"> của Sở Xây dựng </w:t>
      </w:r>
      <w:r w:rsidR="00670A78">
        <w:t>tỉnh Quảng Ninh</w:t>
      </w:r>
      <w:r>
        <w:t xml:space="preserve"> v/v thông báo kết quả thẩm định </w:t>
      </w:r>
      <w:r w:rsidR="00670A78">
        <w:t>thiết kế bản vẽ thi công công trình Khu thương mại dịch vụ thấp tầng Hạ Long Bay Marina thuộc dự án Công viên Đại Dương Hạ Long</w:t>
      </w:r>
      <w:r w:rsidR="00630C9A">
        <w:t>.</w:t>
      </w:r>
    </w:p>
    <w:p w14:paraId="20BDECDC" w14:textId="33BA8F3B" w:rsidR="000A34C6" w:rsidRPr="00670A78" w:rsidRDefault="000A34C6" w:rsidP="00111E97">
      <w:pPr>
        <w:pStyle w:val="NormalWeb"/>
        <w:numPr>
          <w:ilvl w:val="0"/>
          <w:numId w:val="7"/>
        </w:numPr>
        <w:spacing w:before="60" w:beforeAutospacing="0" w:after="60" w:afterAutospacing="0" w:line="312" w:lineRule="auto"/>
        <w:ind w:left="709" w:hanging="425"/>
        <w:jc w:val="both"/>
        <w:textAlignment w:val="baseline"/>
      </w:pPr>
      <w:r>
        <w:t xml:space="preserve">Văn bản số 1470/QLĐT ngày 13/8/2021 của Phòng Quản lý đô thị Thành phố Hạ Long V/v xem xét đối tượng miễn giấy phép xây dựng đối với các công trình </w:t>
      </w:r>
      <w:r>
        <w:t>Khu thương mại dịch vụ thấp tầng Hạ Long Bay Marina thuộc dự án Công viên Đại Dương Hạ Long</w:t>
      </w:r>
      <w:r>
        <w:t>.</w:t>
      </w:r>
    </w:p>
    <w:p w14:paraId="541B0C17" w14:textId="0A9E8491" w:rsidR="0028583A" w:rsidRPr="007E463E" w:rsidRDefault="0028583A" w:rsidP="00111E97">
      <w:pPr>
        <w:numPr>
          <w:ilvl w:val="0"/>
          <w:numId w:val="23"/>
        </w:numPr>
        <w:spacing w:before="120" w:after="120" w:line="320" w:lineRule="exact"/>
        <w:ind w:hanging="720"/>
        <w:jc w:val="both"/>
        <w:rPr>
          <w:bCs/>
          <w:i/>
          <w:lang w:val="vi-VN"/>
        </w:rPr>
      </w:pPr>
      <w:r>
        <w:rPr>
          <w:bCs/>
        </w:rPr>
        <w:t>Thỏa thuận cấp</w:t>
      </w:r>
      <w:r w:rsidRPr="00EA7414">
        <w:rPr>
          <w:bCs/>
        </w:rPr>
        <w:t xml:space="preserve"> bảo lãnh</w:t>
      </w:r>
      <w:r>
        <w:rPr>
          <w:bCs/>
        </w:rPr>
        <w:t xml:space="preserve"> trong bán, cho thuê mua nhà ở hình thành trong tương lai:</w:t>
      </w:r>
    </w:p>
    <w:p w14:paraId="7E50781A" w14:textId="4C5C62E2" w:rsidR="007E463E" w:rsidRPr="00EA7414" w:rsidRDefault="007E463E" w:rsidP="00111E97">
      <w:pPr>
        <w:spacing w:before="120" w:after="120" w:line="320" w:lineRule="exact"/>
        <w:ind w:left="720"/>
        <w:jc w:val="both"/>
        <w:rPr>
          <w:bCs/>
          <w:i/>
          <w:lang w:val="vi-VN"/>
        </w:rPr>
      </w:pPr>
      <w:r>
        <w:t>Không áp dụng (Sản phẩm bất động sản không phải nhà ở)</w:t>
      </w:r>
    </w:p>
    <w:p w14:paraId="52C4A7C1" w14:textId="5C68D323" w:rsidR="0028583A" w:rsidRDefault="0028583A" w:rsidP="00111E97">
      <w:pPr>
        <w:numPr>
          <w:ilvl w:val="0"/>
          <w:numId w:val="23"/>
        </w:numPr>
        <w:spacing w:before="120" w:after="120" w:line="320" w:lineRule="exact"/>
        <w:ind w:hanging="720"/>
        <w:jc w:val="both"/>
        <w:rPr>
          <w:bCs/>
        </w:rPr>
      </w:pPr>
      <w:r>
        <w:rPr>
          <w:bCs/>
        </w:rPr>
        <w:t>V</w:t>
      </w:r>
      <w:r w:rsidRPr="004311B9">
        <w:rPr>
          <w:bCs/>
        </w:rPr>
        <w:t>ăn bản</w:t>
      </w:r>
      <w:r w:rsidRPr="000C09C5">
        <w:rPr>
          <w:bCs/>
        </w:rPr>
        <w:t xml:space="preserve"> </w:t>
      </w:r>
      <w:r w:rsidRPr="004311B9">
        <w:rPr>
          <w:bCs/>
        </w:rPr>
        <w:t>của cơ quan nhà nước có thẩm quyền</w:t>
      </w:r>
      <w:r>
        <w:rPr>
          <w:bCs/>
        </w:rPr>
        <w:t xml:space="preserve"> về </w:t>
      </w:r>
      <w:r w:rsidRPr="004311B9">
        <w:rPr>
          <w:bCs/>
        </w:rPr>
        <w:t xml:space="preserve">nhà ở hình thành trong tương lai </w:t>
      </w:r>
      <w:r>
        <w:rPr>
          <w:bCs/>
        </w:rPr>
        <w:t>đủ điều kiện được</w:t>
      </w:r>
      <w:r w:rsidRPr="004311B9">
        <w:rPr>
          <w:bCs/>
        </w:rPr>
        <w:t xml:space="preserve"> bán, cho thuê mua</w:t>
      </w:r>
      <w:r>
        <w:rPr>
          <w:bCs/>
        </w:rPr>
        <w:t>:</w:t>
      </w:r>
    </w:p>
    <w:p w14:paraId="6A899DD6" w14:textId="13FBDA7C" w:rsidR="00522ABB" w:rsidRPr="00BD3A7E" w:rsidRDefault="007E463E" w:rsidP="00111E97">
      <w:pPr>
        <w:pStyle w:val="ListParagraph"/>
        <w:spacing w:before="60" w:after="60" w:line="312" w:lineRule="auto"/>
        <w:ind w:left="709"/>
        <w:jc w:val="both"/>
        <w:rPr>
          <w:lang w:val="vi-VN"/>
        </w:rPr>
      </w:pPr>
      <w:r>
        <w:t>Không áp dụng (Sản phẩm bất động sản không phải nhà ở)</w:t>
      </w:r>
      <w:r w:rsidR="00090D7A">
        <w:t>.</w:t>
      </w:r>
    </w:p>
    <w:p w14:paraId="31EA6F6E" w14:textId="77777777" w:rsidR="001E3C79" w:rsidRDefault="00272AC0" w:rsidP="00111E97">
      <w:pPr>
        <w:numPr>
          <w:ilvl w:val="1"/>
          <w:numId w:val="2"/>
        </w:numPr>
        <w:spacing w:before="60" w:after="60" w:line="312" w:lineRule="auto"/>
        <w:ind w:hanging="720"/>
        <w:jc w:val="both"/>
      </w:pPr>
      <w:r w:rsidRPr="00647449">
        <w:rPr>
          <w:b/>
          <w:i/>
          <w:iCs/>
        </w:rPr>
        <w:lastRenderedPageBreak/>
        <w:t>Các hạn chế về quyền sở hữu, quyền sử dụng bất động sản</w:t>
      </w:r>
      <w:r w:rsidR="00D72EBF" w:rsidRPr="00647449">
        <w:rPr>
          <w:b/>
          <w:i/>
          <w:iCs/>
        </w:rPr>
        <w:t>:</w:t>
      </w:r>
      <w:r w:rsidR="00D72EBF" w:rsidRPr="00C47D25">
        <w:t xml:space="preserve"> </w:t>
      </w:r>
    </w:p>
    <w:p w14:paraId="554A8A91" w14:textId="047FB25E" w:rsidR="00F21E17" w:rsidRPr="008C4359" w:rsidRDefault="00572906" w:rsidP="002505E5">
      <w:pPr>
        <w:spacing w:before="60" w:after="60" w:line="312" w:lineRule="auto"/>
        <w:ind w:left="720"/>
        <w:jc w:val="both"/>
      </w:pPr>
      <w:r>
        <w:t>Không</w:t>
      </w:r>
      <w:r w:rsidR="008A36E1">
        <w:t xml:space="preserve"> hạn chế đặc biệt, quyền sở hữu và sử dụng bất động sản phù hợp theo quy định của pháp luật và thỏa thuận tại Hợp đồng mua bán.</w:t>
      </w:r>
    </w:p>
    <w:p w14:paraId="57976409" w14:textId="77777777" w:rsidR="001E3C79" w:rsidRPr="00A17A25" w:rsidRDefault="00D72EBF" w:rsidP="002505E5">
      <w:pPr>
        <w:numPr>
          <w:ilvl w:val="1"/>
          <w:numId w:val="2"/>
        </w:numPr>
        <w:spacing w:before="60" w:after="60" w:line="312" w:lineRule="auto"/>
        <w:ind w:hanging="720"/>
        <w:jc w:val="both"/>
      </w:pPr>
      <w:r w:rsidRPr="00647449">
        <w:rPr>
          <w:b/>
          <w:i/>
          <w:iCs/>
        </w:rPr>
        <w:t>Giá bán bất động sản:</w:t>
      </w:r>
      <w:r w:rsidRPr="002F5D33">
        <w:rPr>
          <w:b/>
        </w:rPr>
        <w:t xml:space="preserve"> </w:t>
      </w:r>
    </w:p>
    <w:p w14:paraId="27B2D144" w14:textId="5FAEFFC7" w:rsidR="004311B9" w:rsidRDefault="00164DA0" w:rsidP="002505E5">
      <w:pPr>
        <w:spacing w:before="60" w:after="60" w:line="312" w:lineRule="auto"/>
        <w:ind w:left="720"/>
        <w:jc w:val="both"/>
      </w:pPr>
      <w:r>
        <w:t>P</w:t>
      </w:r>
      <w:r w:rsidR="00773C43">
        <w:t xml:space="preserve">hụ thuộc vào đơn giá và diện tích của từng bất động sản. </w:t>
      </w:r>
    </w:p>
    <w:p w14:paraId="1212E975" w14:textId="77777777" w:rsidR="004311B9" w:rsidRPr="008A36E1" w:rsidRDefault="004311B9" w:rsidP="002505E5">
      <w:pPr>
        <w:numPr>
          <w:ilvl w:val="0"/>
          <w:numId w:val="2"/>
        </w:numPr>
        <w:spacing w:before="60" w:after="60" w:line="312" w:lineRule="auto"/>
        <w:ind w:left="709" w:hanging="709"/>
        <w:jc w:val="both"/>
        <w:rPr>
          <w:b/>
          <w:bCs/>
        </w:rPr>
      </w:pPr>
      <w:r w:rsidRPr="004311B9">
        <w:rPr>
          <w:b/>
          <w:bCs/>
        </w:rPr>
        <w:t>Thông tin về việc thế chấp nhà, công trình xây dựng, dự án bất động sản đưa vào kinh doanh</w:t>
      </w:r>
      <w:r>
        <w:rPr>
          <w:b/>
          <w:bCs/>
        </w:rPr>
        <w:t>:</w:t>
      </w:r>
      <w:r w:rsidR="008A36E1">
        <w:rPr>
          <w:b/>
          <w:bCs/>
        </w:rPr>
        <w:t xml:space="preserve"> </w:t>
      </w:r>
      <w:r w:rsidR="00572906">
        <w:t>Không.</w:t>
      </w:r>
    </w:p>
    <w:p w14:paraId="7A92F97A" w14:textId="23836195" w:rsidR="004311B9" w:rsidRDefault="004311B9" w:rsidP="002505E5">
      <w:pPr>
        <w:numPr>
          <w:ilvl w:val="0"/>
          <w:numId w:val="2"/>
        </w:numPr>
        <w:spacing w:before="60" w:after="60" w:line="312" w:lineRule="auto"/>
        <w:ind w:left="709" w:hanging="709"/>
        <w:jc w:val="both"/>
        <w:rPr>
          <w:b/>
          <w:bCs/>
        </w:rPr>
      </w:pPr>
      <w:r w:rsidRPr="004311B9">
        <w:rPr>
          <w:b/>
          <w:bCs/>
        </w:rPr>
        <w:t>Thông tin về số lượng, loại sản phẩm bất động sản được kinh doanh, số lượng, loại sản phẩm bất động sản đã bán, chuyển nhượng, cho thuê mua và số lượng, loại sản phẩm còn lại đang tiếp tục kinh doanh</w:t>
      </w:r>
      <w:r>
        <w:rPr>
          <w:b/>
          <w:bCs/>
        </w:rPr>
        <w:t>:</w:t>
      </w:r>
    </w:p>
    <w:p w14:paraId="2F998277" w14:textId="52FE160D" w:rsidR="001128C4" w:rsidRPr="0028583A" w:rsidRDefault="001E3C79" w:rsidP="0028583A">
      <w:pPr>
        <w:pStyle w:val="ListParagraph"/>
        <w:spacing w:before="60" w:after="60" w:line="312" w:lineRule="auto"/>
        <w:jc w:val="both"/>
        <w:rPr>
          <w:bCs/>
        </w:rPr>
      </w:pPr>
      <w:r w:rsidRPr="00A17A25">
        <w:rPr>
          <w:bCs/>
        </w:rPr>
        <w:t>Tính đến ngày phát hành văn bản này, Chủ Đầu Tư chưa ký hợp đồng mua bán bất động sản tại Dự án.</w:t>
      </w:r>
    </w:p>
    <w:p w14:paraId="737F853D" w14:textId="6F29BF37" w:rsidR="001E3C79" w:rsidRDefault="001E3C79" w:rsidP="002505E5">
      <w:pPr>
        <w:numPr>
          <w:ilvl w:val="0"/>
          <w:numId w:val="2"/>
        </w:numPr>
        <w:spacing w:before="60" w:after="60" w:line="312" w:lineRule="auto"/>
        <w:ind w:left="709" w:hanging="709"/>
        <w:jc w:val="both"/>
        <w:rPr>
          <w:b/>
          <w:bCs/>
        </w:rPr>
      </w:pPr>
      <w:r>
        <w:rPr>
          <w:b/>
          <w:bCs/>
        </w:rPr>
        <w:t>Mẫu Hợp đồng mua bán bất động sản:</w:t>
      </w:r>
    </w:p>
    <w:p w14:paraId="2E21749F" w14:textId="7B2A2DFF" w:rsidR="001E3C79" w:rsidRPr="007E463E" w:rsidRDefault="001E3C79" w:rsidP="002505E5">
      <w:pPr>
        <w:spacing w:before="60" w:after="60" w:line="312" w:lineRule="auto"/>
        <w:ind w:left="709"/>
        <w:jc w:val="both"/>
        <w:rPr>
          <w:b/>
          <w:bCs/>
        </w:rPr>
      </w:pPr>
      <w:r w:rsidRPr="007E463E">
        <w:t>Chi tiết mẫu hợp đồng mua bán nhà ở đính kèm Bảng thông tin này.</w:t>
      </w:r>
    </w:p>
    <w:p w14:paraId="2176C346" w14:textId="77777777" w:rsidR="00B944DA" w:rsidRDefault="00B944DA" w:rsidP="002505E5">
      <w:pPr>
        <w:spacing w:before="60" w:after="60" w:line="312" w:lineRule="auto"/>
        <w:jc w:val="both"/>
        <w:rPr>
          <w:b/>
          <w:bCs/>
          <w:i/>
          <w:iCs/>
        </w:rPr>
      </w:pPr>
      <w:r w:rsidRPr="00EA6D55">
        <w:rPr>
          <w:b/>
          <w:bCs/>
          <w:i/>
          <w:iCs/>
          <w:u w:val="single"/>
        </w:rPr>
        <w:t>Ghi chú</w:t>
      </w:r>
      <w:r w:rsidR="00EA6D55">
        <w:rPr>
          <w:b/>
          <w:bCs/>
          <w:i/>
          <w:iCs/>
        </w:rPr>
        <w:t>: C</w:t>
      </w:r>
      <w:r w:rsidRPr="00B944DA">
        <w:rPr>
          <w:b/>
          <w:bCs/>
          <w:i/>
          <w:iCs/>
        </w:rPr>
        <w:t>ác thông tin nêu trên được cập nhật tới ngày nêu tại Bảng th</w:t>
      </w:r>
      <w:r w:rsidR="00EA6D55">
        <w:rPr>
          <w:b/>
          <w:bCs/>
          <w:i/>
          <w:iCs/>
        </w:rPr>
        <w:t>ông tin này.</w:t>
      </w:r>
    </w:p>
    <w:p w14:paraId="642E0AC0" w14:textId="77777777" w:rsidR="00EA6D55" w:rsidRDefault="00EA6D55" w:rsidP="002505E5">
      <w:pPr>
        <w:spacing w:before="60" w:after="60" w:line="312" w:lineRule="auto"/>
        <w:jc w:val="both"/>
        <w:rPr>
          <w:b/>
          <w:bCs/>
          <w:i/>
          <w:iCs/>
        </w:rPr>
      </w:pPr>
      <w:r w:rsidRPr="00CD1169">
        <w:rPr>
          <w:b/>
          <w:bCs/>
          <w:i/>
          <w:iCs/>
          <w:u w:val="single"/>
        </w:rPr>
        <w:t>Bảng thông tin được công khai tại</w:t>
      </w:r>
      <w:r>
        <w:rPr>
          <w:b/>
          <w:bCs/>
          <w:i/>
          <w:iCs/>
        </w:rPr>
        <w:t>:</w:t>
      </w:r>
    </w:p>
    <w:p w14:paraId="555F5C0A" w14:textId="4DB26F98" w:rsidR="005A59E0" w:rsidRPr="005A59E0" w:rsidRDefault="005A59E0" w:rsidP="002505E5">
      <w:pPr>
        <w:numPr>
          <w:ilvl w:val="0"/>
          <w:numId w:val="7"/>
        </w:numPr>
        <w:spacing w:before="60" w:after="60" w:line="312" w:lineRule="auto"/>
        <w:ind w:left="709" w:hanging="709"/>
        <w:jc w:val="both"/>
        <w:rPr>
          <w:b/>
          <w:bCs/>
          <w:i/>
          <w:iCs/>
        </w:rPr>
      </w:pPr>
      <w:r>
        <w:rPr>
          <w:bCs/>
          <w:iCs/>
        </w:rPr>
        <w:t>Hệ thống thông tin nhà ở và thị trường bất động sản</w:t>
      </w:r>
      <w:r w:rsidR="00211461">
        <w:rPr>
          <w:bCs/>
          <w:iCs/>
        </w:rPr>
        <w:t>;</w:t>
      </w:r>
    </w:p>
    <w:p w14:paraId="465AC1E0" w14:textId="635E7034" w:rsidR="004311B9" w:rsidRPr="005A59E0" w:rsidRDefault="00EA6D55" w:rsidP="00506705">
      <w:pPr>
        <w:numPr>
          <w:ilvl w:val="0"/>
          <w:numId w:val="7"/>
        </w:numPr>
        <w:spacing w:before="60" w:after="60" w:line="312" w:lineRule="auto"/>
        <w:ind w:left="709" w:hanging="709"/>
        <w:jc w:val="both"/>
        <w:rPr>
          <w:b/>
          <w:bCs/>
          <w:i/>
          <w:iCs/>
        </w:rPr>
      </w:pPr>
      <w:r w:rsidRPr="00844CB4">
        <w:rPr>
          <w:bCs/>
          <w:iCs/>
        </w:rPr>
        <w:t xml:space="preserve">Trang thông tin điện tử: </w:t>
      </w:r>
      <w:hyperlink r:id="rId14" w:history="1">
        <w:r w:rsidR="00844CB4" w:rsidRPr="00C4093B">
          <w:rPr>
            <w:rStyle w:val="Hyperlink"/>
            <w:b/>
            <w:bCs/>
            <w:i/>
            <w:iCs/>
          </w:rPr>
          <w:t>https:</w:t>
        </w:r>
        <w:bookmarkStart w:id="5" w:name="_GoBack"/>
        <w:bookmarkEnd w:id="5"/>
        <w:r w:rsidR="00844CB4" w:rsidRPr="00C4093B">
          <w:rPr>
            <w:rStyle w:val="Hyperlink"/>
            <w:b/>
            <w:bCs/>
            <w:i/>
            <w:iCs/>
          </w:rPr>
          <w:t>//marinatown.vn/</w:t>
        </w:r>
      </w:hyperlink>
    </w:p>
    <w:sectPr w:rsidR="004311B9" w:rsidRPr="005A59E0" w:rsidSect="00A405C3">
      <w:footerReference w:type="default" r:id="rId15"/>
      <w:pgSz w:w="11909" w:h="16834" w:code="9"/>
      <w:pgMar w:top="1134" w:right="1134" w:bottom="1134" w:left="1701" w:header="720" w:footer="39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o, Nguyen Thi Mong (SPG)" w:date="2024-12-27T13:57:00Z" w:initials="MNTM">
    <w:p w14:paraId="007E8CC7" w14:textId="5FEA2C1D" w:rsidR="00BF3772" w:rsidRDefault="00BF3772">
      <w:pPr>
        <w:pStyle w:val="CommentText"/>
      </w:pPr>
      <w:r>
        <w:rPr>
          <w:rStyle w:val="CommentReference"/>
        </w:rPr>
        <w:annotationRef/>
      </w:r>
      <w:r>
        <w:t>BNV hỗ trợ xử lý với PTDA để xác nhận vì thực tế hồ sơ PC khối đang lưu không có GPXD HTKT, không có hồ sơ TK HTKT, BBNT HTKT.</w:t>
      </w:r>
    </w:p>
  </w:comment>
  <w:comment w:id="1" w:author="Mo, Nguyen Thi Mong (SPG) [2]" w:date="2024-12-27T14:37:00Z" w:initials="MNTM">
    <w:p w14:paraId="01CE52C8" w14:textId="055B69B0" w:rsidR="00757EA3" w:rsidRDefault="00757EA3">
      <w:pPr>
        <w:pStyle w:val="CommentText"/>
      </w:pPr>
      <w:r>
        <w:rPr>
          <w:rStyle w:val="CommentReference"/>
        </w:rPr>
        <w:annotationRef/>
      </w:r>
      <w:r w:rsidR="000E2E56">
        <w:t>Đang lấy theo GCNĐT và QĐCTĐT. Nhờ BNV hỗ trợ làm việc với PTDA để xác nhận về VB sẽ được sử dụng tại mục này.</w:t>
      </w:r>
      <w:r w:rsidR="000E2E56">
        <w:t xml:space="preserve"> Bởi h</w:t>
      </w:r>
      <w:r>
        <w:t xml:space="preserve">iện </w:t>
      </w:r>
      <w:r w:rsidR="000E2E56">
        <w:t>QĐCTĐT chưa có nội dung về việc được bán. Tuy nhiên đây là một trong những giấy tờ cần có và cần công khai.</w:t>
      </w:r>
    </w:p>
  </w:comment>
  <w:comment w:id="2" w:author="Mo, Nguyen Thi Mong (SPG) [3]" w:date="2024-12-27T14:19:00Z" w:initials="MNTM">
    <w:p w14:paraId="7F0E25D2" w14:textId="40A0CA9D" w:rsidR="00670A78" w:rsidRDefault="00670A78">
      <w:pPr>
        <w:pStyle w:val="CommentText"/>
      </w:pPr>
      <w:r>
        <w:rPr>
          <w:rStyle w:val="CommentReference"/>
        </w:rPr>
        <w:annotationRef/>
      </w:r>
      <w:r>
        <w:t>Chưa có GPXD HTKD, chưa có BBNT HTKT.</w:t>
      </w:r>
    </w:p>
  </w:comment>
  <w:comment w:id="3" w:author="Mo, Nguyen Thi Mong (SPG) [4]" w:date="2024-12-27T14:27:00Z" w:initials="MNTM">
    <w:p w14:paraId="1B3AF2E0" w14:textId="77777777" w:rsidR="000A34C6" w:rsidRDefault="000A34C6" w:rsidP="000A34C6">
      <w:pPr>
        <w:pStyle w:val="CommentText"/>
      </w:pPr>
      <w:r>
        <w:rPr>
          <w:rStyle w:val="CommentReference"/>
        </w:rPr>
        <w:annotationRef/>
      </w:r>
      <w:r>
        <w:t>Chưa có vb này.</w:t>
      </w:r>
    </w:p>
  </w:comment>
  <w:comment w:id="4" w:author="Mo, Nguyen Thi Mong (SPG) [5]" w:date="2024-12-27T14:23:00Z" w:initials="MNTM">
    <w:p w14:paraId="13F7A155" w14:textId="691E4145" w:rsidR="00670A78" w:rsidRDefault="00670A78">
      <w:pPr>
        <w:pStyle w:val="CommentText"/>
      </w:pPr>
      <w:r>
        <w:rPr>
          <w:rStyle w:val="CommentReference"/>
        </w:rPr>
        <w:annotationRef/>
      </w:r>
      <w:r>
        <w:t>VB này PC lấy thông tin từ KQ TĐ TK BVTC, trong hồ sơ chưa có, kính nhờ BNV hỗ trợ làm việc với OTDA để PTDA kiểm tra lại HSPL để cung cấp.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7E8CC7" w15:done="0"/>
  <w15:commentEx w15:paraId="01CE52C8" w15:done="0"/>
  <w15:commentEx w15:paraId="7F0E25D2" w15:done="0"/>
  <w15:commentEx w15:paraId="1B3AF2E0" w15:done="0"/>
  <w15:commentEx w15:paraId="13F7A1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7E8CC7" w16cid:durableId="2B1930CA"/>
  <w16cid:commentId w16cid:paraId="01CE52C8" w16cid:durableId="2B193A33"/>
  <w16cid:commentId w16cid:paraId="7F0E25D2" w16cid:durableId="2B193606"/>
  <w16cid:commentId w16cid:paraId="1B3AF2E0" w16cid:durableId="2B1937ED"/>
  <w16cid:commentId w16cid:paraId="13F7A155" w16cid:durableId="2B1936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55DBF" w14:textId="77777777" w:rsidR="00E81AB7" w:rsidRDefault="00E81AB7" w:rsidP="00A13118">
      <w:r>
        <w:separator/>
      </w:r>
    </w:p>
  </w:endnote>
  <w:endnote w:type="continuationSeparator" w:id="0">
    <w:p w14:paraId="3DB5B6DA" w14:textId="77777777" w:rsidR="00E81AB7" w:rsidRDefault="00E81AB7" w:rsidP="00A1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Calibri"/>
    <w:panose1 w:val="00000000000000000000"/>
    <w:charset w:val="00"/>
    <w:family w:val="roman"/>
    <w:notTrueType/>
    <w:pitch w:val="default"/>
  </w:font>
  <w:font w:name="VNI-Times">
    <w:altName w:val="Calibri"/>
    <w:charset w:val="00"/>
    <w:family w:val="auto"/>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DA427" w14:textId="196DF2AD" w:rsidR="00E85C86" w:rsidRPr="002505E5" w:rsidRDefault="00E85C86" w:rsidP="00A13118">
    <w:pPr>
      <w:pStyle w:val="Footer"/>
      <w:tabs>
        <w:tab w:val="clear" w:pos="4680"/>
        <w:tab w:val="left" w:pos="4440"/>
        <w:tab w:val="center" w:pos="4658"/>
      </w:tabs>
      <w:rPr>
        <w:i/>
      </w:rPr>
    </w:pPr>
    <w:r>
      <w:t>*</w:t>
    </w:r>
    <w:r>
      <w:rPr>
        <w:i/>
      </w:rPr>
      <w:t>Thông tin về bất động sản/dự án bất động sản được cập nhật tại thời điểm ban hành.</w:t>
    </w:r>
  </w:p>
  <w:p w14:paraId="4B8D2E90" w14:textId="77777777" w:rsidR="00E85C86" w:rsidRDefault="00E85C86" w:rsidP="00A13118">
    <w:pPr>
      <w:pStyle w:val="Footer"/>
      <w:tabs>
        <w:tab w:val="clear" w:pos="4680"/>
        <w:tab w:val="left" w:pos="4440"/>
        <w:tab w:val="center" w:pos="4658"/>
      </w:tabs>
    </w:pPr>
    <w:r w:rsidRPr="00A13118">
      <w:tab/>
    </w:r>
  </w:p>
  <w:p w14:paraId="723D013E" w14:textId="6FAD89FC" w:rsidR="00E85C86" w:rsidRPr="00A13118" w:rsidRDefault="00E85C86" w:rsidP="00A13118">
    <w:pPr>
      <w:pStyle w:val="Footer"/>
      <w:tabs>
        <w:tab w:val="clear" w:pos="4680"/>
        <w:tab w:val="left" w:pos="4440"/>
        <w:tab w:val="center" w:pos="4658"/>
      </w:tabs>
    </w:pPr>
    <w:r w:rsidRPr="00A13118">
      <w:tab/>
    </w:r>
    <w:r w:rsidRPr="00A13118">
      <w:fldChar w:fldCharType="begin"/>
    </w:r>
    <w:r w:rsidRPr="00A13118">
      <w:instrText xml:space="preserve"> PAGE   \* MERGEFORMAT </w:instrText>
    </w:r>
    <w:r w:rsidRPr="00A13118">
      <w:fldChar w:fldCharType="separate"/>
    </w:r>
    <w:r w:rsidR="00DD4A46">
      <w:rPr>
        <w:noProof/>
      </w:rPr>
      <w:t>12</w:t>
    </w:r>
    <w:r w:rsidRPr="00A13118">
      <w:rPr>
        <w:noProof/>
      </w:rPr>
      <w:fldChar w:fldCharType="end"/>
    </w:r>
  </w:p>
  <w:p w14:paraId="2965A495" w14:textId="77777777" w:rsidR="00E85C86" w:rsidRDefault="00E85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CC619" w14:textId="77777777" w:rsidR="00E81AB7" w:rsidRDefault="00E81AB7" w:rsidP="00A13118">
      <w:r>
        <w:separator/>
      </w:r>
    </w:p>
  </w:footnote>
  <w:footnote w:type="continuationSeparator" w:id="0">
    <w:p w14:paraId="30EDDC51" w14:textId="77777777" w:rsidR="00E81AB7" w:rsidRDefault="00E81AB7" w:rsidP="00A13118">
      <w:r>
        <w:continuationSeparator/>
      </w:r>
    </w:p>
  </w:footnote>
  <w:footnote w:id="1">
    <w:p w14:paraId="3963250D" w14:textId="03C60266" w:rsidR="00DB6008" w:rsidRDefault="00DB6008">
      <w:pPr>
        <w:pStyle w:val="FootnoteText"/>
      </w:pPr>
      <w:r>
        <w:rPr>
          <w:rStyle w:val="FootnoteReference"/>
        </w:rPr>
        <w:footnoteRef/>
      </w:r>
      <w:r>
        <w:t xml:space="preserve"> </w:t>
      </w:r>
      <w:r>
        <w:t>Quy mô của bất động sản đưa vào kinh doanh được cập nhật tại từng thời điểm.</w:t>
      </w:r>
    </w:p>
  </w:footnote>
  <w:footnote w:id="2">
    <w:p w14:paraId="5DAF502A" w14:textId="59B865F2" w:rsidR="00DA45AA" w:rsidRDefault="00DA45AA">
      <w:pPr>
        <w:pStyle w:val="FootnoteText"/>
      </w:pPr>
      <w:r>
        <w:rPr>
          <w:rStyle w:val="FootnoteReference"/>
        </w:rPr>
        <w:footnoteRef/>
      </w:r>
      <w:r>
        <w:t xml:space="preserve"> </w:t>
      </w:r>
      <w:r>
        <w:t>Hồ sơ pháp lý dự án được cập nhật tại từng thời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046DC86"/>
    <w:lvl w:ilvl="0">
      <w:start w:val="1"/>
      <w:numFmt w:val="bullet"/>
      <w:pStyle w:val="ListBullet"/>
      <w:lvlText w:val=""/>
      <w:lvlJc w:val="left"/>
      <w:pPr>
        <w:tabs>
          <w:tab w:val="num" w:pos="76"/>
        </w:tabs>
        <w:ind w:left="76" w:hanging="360"/>
      </w:pPr>
      <w:rPr>
        <w:rFonts w:ascii="Symbol" w:hAnsi="Symbol" w:hint="default"/>
      </w:rPr>
    </w:lvl>
  </w:abstractNum>
  <w:abstractNum w:abstractNumId="1" w15:restartNumberingAfterBreak="0">
    <w:nsid w:val="077E1112"/>
    <w:multiLevelType w:val="hybridMultilevel"/>
    <w:tmpl w:val="CCE86CDA"/>
    <w:lvl w:ilvl="0" w:tplc="F1C81930">
      <w:start w:val="1"/>
      <w:numFmt w:val="bullet"/>
      <w:lvlText w:val="-"/>
      <w:lvlJc w:val="left"/>
      <w:pPr>
        <w:ind w:left="1440" w:hanging="360"/>
      </w:pPr>
      <w:rPr>
        <w:rFonts w:ascii="Times New Roman" w:eastAsia="Times New Roman" w:hAnsi="Times New Roman" w:cs="Times New Roman" w:hint="default"/>
        <w:i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1C4DDF"/>
    <w:multiLevelType w:val="hybridMultilevel"/>
    <w:tmpl w:val="F662A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5882"/>
    <w:multiLevelType w:val="hybridMultilevel"/>
    <w:tmpl w:val="6B2A9762"/>
    <w:lvl w:ilvl="0" w:tplc="4A4A45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910657"/>
    <w:multiLevelType w:val="multilevel"/>
    <w:tmpl w:val="B02E5928"/>
    <w:lvl w:ilvl="0">
      <w:start w:val="1"/>
      <w:numFmt w:val="decimal"/>
      <w:pStyle w:val="N1"/>
      <w:lvlText w:val="%1."/>
      <w:lvlJc w:val="left"/>
      <w:pPr>
        <w:tabs>
          <w:tab w:val="num" w:pos="4690"/>
        </w:tabs>
        <w:ind w:left="4690" w:hanging="720"/>
      </w:pPr>
      <w:rPr>
        <w:rFonts w:hint="default"/>
      </w:rPr>
    </w:lvl>
    <w:lvl w:ilvl="1">
      <w:start w:val="1"/>
      <w:numFmt w:val="decimal"/>
      <w:pStyle w:val="N2"/>
      <w:lvlText w:val="%2."/>
      <w:lvlJc w:val="left"/>
      <w:pPr>
        <w:tabs>
          <w:tab w:val="num" w:pos="810"/>
        </w:tabs>
        <w:ind w:left="810" w:hanging="720"/>
      </w:pPr>
      <w:rPr>
        <w:rFonts w:hint="default"/>
        <w:b w:val="0"/>
        <w:bCs w:val="0"/>
        <w:i w:val="0"/>
        <w:iCs w:val="0"/>
        <w:sz w:val="24"/>
        <w:szCs w:val="24"/>
      </w:rPr>
    </w:lvl>
    <w:lvl w:ilvl="2">
      <w:start w:val="1"/>
      <w:numFmt w:val="lowerLetter"/>
      <w:pStyle w:val="N3"/>
      <w:lvlText w:val="(%3)"/>
      <w:lvlJc w:val="left"/>
      <w:pPr>
        <w:tabs>
          <w:tab w:val="num" w:pos="1440"/>
        </w:tabs>
        <w:ind w:left="1440" w:hanging="720"/>
      </w:pPr>
      <w:rPr>
        <w:rFonts w:hint="default"/>
        <w:b w:val="0"/>
        <w:bCs w:val="0"/>
        <w:i w:val="0"/>
        <w:iCs w:val="0"/>
        <w:sz w:val="24"/>
        <w:szCs w:val="24"/>
      </w:rPr>
    </w:lvl>
    <w:lvl w:ilvl="3">
      <w:start w:val="1"/>
      <w:numFmt w:val="lowerRoman"/>
      <w:pStyle w:val="N4"/>
      <w:lvlText w:val="(%4)"/>
      <w:lvlJc w:val="left"/>
      <w:pPr>
        <w:tabs>
          <w:tab w:val="num" w:pos="2160"/>
        </w:tabs>
        <w:ind w:left="2160" w:hanging="720"/>
      </w:pPr>
      <w:rPr>
        <w:rFonts w:ascii="Times New Roman" w:eastAsia="Times New Roman" w:hAnsi="Times New Roman" w:hint="default"/>
        <w:b w:val="0"/>
        <w:bCs w:val="0"/>
        <w:i w:val="0"/>
        <w:iCs w:val="0"/>
        <w:spacing w:val="-3"/>
        <w:w w:val="99"/>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006CAF"/>
    <w:multiLevelType w:val="hybridMultilevel"/>
    <w:tmpl w:val="019AEED8"/>
    <w:lvl w:ilvl="0" w:tplc="2C1C8D1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3338E"/>
    <w:multiLevelType w:val="multilevel"/>
    <w:tmpl w:val="B504E5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val="0"/>
        <w:i/>
        <w:i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AF738B3"/>
    <w:multiLevelType w:val="hybridMultilevel"/>
    <w:tmpl w:val="ED407844"/>
    <w:lvl w:ilvl="0" w:tplc="C3CAC30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3149F"/>
    <w:multiLevelType w:val="hybridMultilevel"/>
    <w:tmpl w:val="F3C8E978"/>
    <w:lvl w:ilvl="0" w:tplc="26A8722A">
      <w:start w:val="1"/>
      <w:numFmt w:val="lowerLetter"/>
      <w:lvlText w:val="%1)"/>
      <w:lvlJc w:val="left"/>
      <w:pPr>
        <w:ind w:left="928"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54090"/>
    <w:multiLevelType w:val="hybridMultilevel"/>
    <w:tmpl w:val="EBEECF70"/>
    <w:lvl w:ilvl="0" w:tplc="D19CDA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72074"/>
    <w:multiLevelType w:val="multilevel"/>
    <w:tmpl w:val="84262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793A44"/>
    <w:multiLevelType w:val="hybridMultilevel"/>
    <w:tmpl w:val="FD88FA0A"/>
    <w:lvl w:ilvl="0" w:tplc="D19CDAC6">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550EC4"/>
    <w:multiLevelType w:val="hybridMultilevel"/>
    <w:tmpl w:val="30F0D366"/>
    <w:lvl w:ilvl="0" w:tplc="9B627B36">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00D52"/>
    <w:multiLevelType w:val="hybridMultilevel"/>
    <w:tmpl w:val="3636175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2212B"/>
    <w:multiLevelType w:val="hybridMultilevel"/>
    <w:tmpl w:val="95BCD8AE"/>
    <w:lvl w:ilvl="0" w:tplc="007E5FF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C3A4E"/>
    <w:multiLevelType w:val="hybridMultilevel"/>
    <w:tmpl w:val="09CE66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0537BD"/>
    <w:multiLevelType w:val="hybridMultilevel"/>
    <w:tmpl w:val="22708722"/>
    <w:lvl w:ilvl="0" w:tplc="E8664C32">
      <w:start w:val="1"/>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25A12CF"/>
    <w:multiLevelType w:val="hybridMultilevel"/>
    <w:tmpl w:val="3878D3E8"/>
    <w:lvl w:ilvl="0" w:tplc="F4608AF2">
      <w:start w:val="1"/>
      <w:numFmt w:val="lowerRoman"/>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7D5B10"/>
    <w:multiLevelType w:val="multilevel"/>
    <w:tmpl w:val="A19E9E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265FBC"/>
    <w:multiLevelType w:val="hybridMultilevel"/>
    <w:tmpl w:val="16E81D00"/>
    <w:lvl w:ilvl="0" w:tplc="D19CDA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E63C8F"/>
    <w:multiLevelType w:val="hybridMultilevel"/>
    <w:tmpl w:val="A5B8FE70"/>
    <w:lvl w:ilvl="0" w:tplc="00000002">
      <w:start w:val="8"/>
      <w:numFmt w:val="bullet"/>
      <w:lvlText w:val="-"/>
      <w:lvlJc w:val="left"/>
      <w:pPr>
        <w:ind w:left="360" w:hanging="360"/>
      </w:pPr>
      <w:rPr>
        <w:rFonts w:ascii="VNI-Times" w:hAnsi="VNI-Time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1B27BB"/>
    <w:multiLevelType w:val="hybridMultilevel"/>
    <w:tmpl w:val="08AE5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6442E2"/>
    <w:multiLevelType w:val="hybridMultilevel"/>
    <w:tmpl w:val="448C2DA4"/>
    <w:lvl w:ilvl="0" w:tplc="3CB8AD5C">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7293C8B"/>
    <w:multiLevelType w:val="hybridMultilevel"/>
    <w:tmpl w:val="E0CA2CEA"/>
    <w:lvl w:ilvl="0" w:tplc="702E0830">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CD4164"/>
    <w:multiLevelType w:val="hybridMultilevel"/>
    <w:tmpl w:val="A2EA5C12"/>
    <w:lvl w:ilvl="0" w:tplc="26B8E6E2">
      <w:start w:val="1"/>
      <w:numFmt w:val="lowerLetter"/>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2678D1"/>
    <w:multiLevelType w:val="hybridMultilevel"/>
    <w:tmpl w:val="20803714"/>
    <w:lvl w:ilvl="0" w:tplc="409299BE">
      <w:start w:val="1"/>
      <w:numFmt w:val="lowerLetter"/>
      <w:lvlText w:val="%1."/>
      <w:lvlJc w:val="left"/>
      <w:pPr>
        <w:ind w:left="720" w:hanging="360"/>
      </w:pPr>
      <w:rPr>
        <w:rFonts w:hint="default"/>
        <w:b w:val="0"/>
        <w:bCs/>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03C86"/>
    <w:multiLevelType w:val="hybridMultilevel"/>
    <w:tmpl w:val="BB1A7E36"/>
    <w:lvl w:ilvl="0" w:tplc="409299BE">
      <w:start w:val="1"/>
      <w:numFmt w:val="lowerLetter"/>
      <w:lvlText w:val="%1."/>
      <w:lvlJc w:val="left"/>
      <w:pPr>
        <w:ind w:left="720" w:hanging="360"/>
      </w:pPr>
      <w:rPr>
        <w:rFonts w:hint="default"/>
        <w:b w:val="0"/>
        <w:bCs/>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4"/>
  </w:num>
  <w:num w:numId="4">
    <w:abstractNumId w:val="8"/>
  </w:num>
  <w:num w:numId="5">
    <w:abstractNumId w:val="17"/>
  </w:num>
  <w:num w:numId="6">
    <w:abstractNumId w:val="16"/>
  </w:num>
  <w:num w:numId="7">
    <w:abstractNumId w:val="11"/>
  </w:num>
  <w:num w:numId="8">
    <w:abstractNumId w:val="26"/>
  </w:num>
  <w:num w:numId="9">
    <w:abstractNumId w:val="22"/>
  </w:num>
  <w:num w:numId="10">
    <w:abstractNumId w:val="15"/>
  </w:num>
  <w:num w:numId="11">
    <w:abstractNumId w:val="9"/>
  </w:num>
  <w:num w:numId="12">
    <w:abstractNumId w:val="3"/>
  </w:num>
  <w:num w:numId="13">
    <w:abstractNumId w:val="7"/>
  </w:num>
  <w:num w:numId="14">
    <w:abstractNumId w:val="10"/>
  </w:num>
  <w:num w:numId="15">
    <w:abstractNumId w:val="18"/>
  </w:num>
  <w:num w:numId="16">
    <w:abstractNumId w:val="2"/>
  </w:num>
  <w:num w:numId="17">
    <w:abstractNumId w:val="13"/>
  </w:num>
  <w:num w:numId="18">
    <w:abstractNumId w:val="5"/>
  </w:num>
  <w:num w:numId="19">
    <w:abstractNumId w:val="12"/>
  </w:num>
  <w:num w:numId="20">
    <w:abstractNumId w:val="21"/>
  </w:num>
  <w:num w:numId="21">
    <w:abstractNumId w:val="23"/>
  </w:num>
  <w:num w:numId="22">
    <w:abstractNumId w:val="1"/>
  </w:num>
  <w:num w:numId="23">
    <w:abstractNumId w:val="25"/>
  </w:num>
  <w:num w:numId="24">
    <w:abstractNumId w:val="19"/>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4"/>
  </w:num>
  <w:num w:numId="28">
    <w:abstractNumId w:val="20"/>
  </w:num>
  <w:num w:numId="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 Nguyen Thi Mong (SPG)">
    <w15:presenceInfo w15:providerId="AD" w15:userId="S-1-5-21-3456285054-3150151310-408638156-54290"/>
  </w15:person>
  <w15:person w15:author="Mo, Nguyen Thi Mong (SPG) [2]">
    <w15:presenceInfo w15:providerId="AD" w15:userId="S-1-5-21-3456285054-3150151310-408638156-54290"/>
  </w15:person>
  <w15:person w15:author="Mo, Nguyen Thi Mong (SPG) [3]">
    <w15:presenceInfo w15:providerId="AD" w15:userId="S-1-5-21-3456285054-3150151310-408638156-54290"/>
  </w15:person>
  <w15:person w15:author="Mo, Nguyen Thi Mong (SPG) [4]">
    <w15:presenceInfo w15:providerId="AD" w15:userId="S-1-5-21-3456285054-3150151310-408638156-54290"/>
  </w15:person>
  <w15:person w15:author="Mo, Nguyen Thi Mong (SPG) [5]">
    <w15:presenceInfo w15:providerId="AD" w15:userId="S-1-5-21-3456285054-3150151310-408638156-542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50"/>
    <w:rsid w:val="0000694A"/>
    <w:rsid w:val="00014F9A"/>
    <w:rsid w:val="000163BA"/>
    <w:rsid w:val="000173D4"/>
    <w:rsid w:val="00032823"/>
    <w:rsid w:val="00035BDE"/>
    <w:rsid w:val="00040AFB"/>
    <w:rsid w:val="00072628"/>
    <w:rsid w:val="00090D7A"/>
    <w:rsid w:val="000A1BC1"/>
    <w:rsid w:val="000A34C6"/>
    <w:rsid w:val="000B3BDA"/>
    <w:rsid w:val="000B522D"/>
    <w:rsid w:val="000C09C5"/>
    <w:rsid w:val="000C0E5A"/>
    <w:rsid w:val="000D014A"/>
    <w:rsid w:val="000D6644"/>
    <w:rsid w:val="000E2E56"/>
    <w:rsid w:val="000F1EB4"/>
    <w:rsid w:val="000F6009"/>
    <w:rsid w:val="00104AF8"/>
    <w:rsid w:val="00111E97"/>
    <w:rsid w:val="001128C4"/>
    <w:rsid w:val="00126C14"/>
    <w:rsid w:val="00137D3A"/>
    <w:rsid w:val="0015165C"/>
    <w:rsid w:val="00152820"/>
    <w:rsid w:val="001543C3"/>
    <w:rsid w:val="00154A71"/>
    <w:rsid w:val="00164DA0"/>
    <w:rsid w:val="00190BC3"/>
    <w:rsid w:val="001B1A2D"/>
    <w:rsid w:val="001B28EF"/>
    <w:rsid w:val="001D37F9"/>
    <w:rsid w:val="001D4E13"/>
    <w:rsid w:val="001D70F8"/>
    <w:rsid w:val="001E0F7F"/>
    <w:rsid w:val="001E3C79"/>
    <w:rsid w:val="001F60A8"/>
    <w:rsid w:val="00211461"/>
    <w:rsid w:val="00220A8D"/>
    <w:rsid w:val="00230FAA"/>
    <w:rsid w:val="00237802"/>
    <w:rsid w:val="00240FB3"/>
    <w:rsid w:val="0024209D"/>
    <w:rsid w:val="00242DEE"/>
    <w:rsid w:val="002505E5"/>
    <w:rsid w:val="002579F6"/>
    <w:rsid w:val="002649CA"/>
    <w:rsid w:val="00272AC0"/>
    <w:rsid w:val="0028583A"/>
    <w:rsid w:val="00287DE1"/>
    <w:rsid w:val="002C29E5"/>
    <w:rsid w:val="002C7C6A"/>
    <w:rsid w:val="002D0332"/>
    <w:rsid w:val="002F5D33"/>
    <w:rsid w:val="0030202D"/>
    <w:rsid w:val="003230FD"/>
    <w:rsid w:val="00324ED6"/>
    <w:rsid w:val="00372E8D"/>
    <w:rsid w:val="0037565A"/>
    <w:rsid w:val="003920FC"/>
    <w:rsid w:val="00396474"/>
    <w:rsid w:val="003964D5"/>
    <w:rsid w:val="00397B16"/>
    <w:rsid w:val="003B46DB"/>
    <w:rsid w:val="003D7829"/>
    <w:rsid w:val="003E0A14"/>
    <w:rsid w:val="003E1DD8"/>
    <w:rsid w:val="003E51AC"/>
    <w:rsid w:val="003F3994"/>
    <w:rsid w:val="00403528"/>
    <w:rsid w:val="004311B9"/>
    <w:rsid w:val="00447002"/>
    <w:rsid w:val="0046250D"/>
    <w:rsid w:val="00465B56"/>
    <w:rsid w:val="00475DD4"/>
    <w:rsid w:val="00486117"/>
    <w:rsid w:val="004C7600"/>
    <w:rsid w:val="004D3736"/>
    <w:rsid w:val="004E0DE3"/>
    <w:rsid w:val="004F1918"/>
    <w:rsid w:val="00502730"/>
    <w:rsid w:val="00505CE1"/>
    <w:rsid w:val="0051524E"/>
    <w:rsid w:val="00517FB9"/>
    <w:rsid w:val="0052214E"/>
    <w:rsid w:val="00522ABB"/>
    <w:rsid w:val="00537C5F"/>
    <w:rsid w:val="005429F7"/>
    <w:rsid w:val="00552E0F"/>
    <w:rsid w:val="0056282C"/>
    <w:rsid w:val="00571808"/>
    <w:rsid w:val="00571FA1"/>
    <w:rsid w:val="00572906"/>
    <w:rsid w:val="00582661"/>
    <w:rsid w:val="005A0D39"/>
    <w:rsid w:val="005A31ED"/>
    <w:rsid w:val="005A59E0"/>
    <w:rsid w:val="005B58E7"/>
    <w:rsid w:val="005B6182"/>
    <w:rsid w:val="005D3F9B"/>
    <w:rsid w:val="005E14F9"/>
    <w:rsid w:val="005E292A"/>
    <w:rsid w:val="005F6753"/>
    <w:rsid w:val="00602400"/>
    <w:rsid w:val="00620B56"/>
    <w:rsid w:val="00630C9A"/>
    <w:rsid w:val="00641FA7"/>
    <w:rsid w:val="00647449"/>
    <w:rsid w:val="00663574"/>
    <w:rsid w:val="00670A78"/>
    <w:rsid w:val="006844A9"/>
    <w:rsid w:val="006F29CB"/>
    <w:rsid w:val="00712EB8"/>
    <w:rsid w:val="00714102"/>
    <w:rsid w:val="00714A13"/>
    <w:rsid w:val="0071545E"/>
    <w:rsid w:val="007451B6"/>
    <w:rsid w:val="00756BF6"/>
    <w:rsid w:val="00757EA3"/>
    <w:rsid w:val="00760994"/>
    <w:rsid w:val="00760CF4"/>
    <w:rsid w:val="00771430"/>
    <w:rsid w:val="00773C43"/>
    <w:rsid w:val="00786B21"/>
    <w:rsid w:val="007930E9"/>
    <w:rsid w:val="0079752A"/>
    <w:rsid w:val="007B0853"/>
    <w:rsid w:val="007E463E"/>
    <w:rsid w:val="00824DCB"/>
    <w:rsid w:val="00825C47"/>
    <w:rsid w:val="0083426A"/>
    <w:rsid w:val="00844CB4"/>
    <w:rsid w:val="00860A03"/>
    <w:rsid w:val="0087520F"/>
    <w:rsid w:val="00880FCB"/>
    <w:rsid w:val="00884902"/>
    <w:rsid w:val="008963FA"/>
    <w:rsid w:val="008A36E1"/>
    <w:rsid w:val="008B5DAD"/>
    <w:rsid w:val="008C4359"/>
    <w:rsid w:val="008D0C60"/>
    <w:rsid w:val="008F0526"/>
    <w:rsid w:val="0091432B"/>
    <w:rsid w:val="00937682"/>
    <w:rsid w:val="00946128"/>
    <w:rsid w:val="00951AE8"/>
    <w:rsid w:val="00976589"/>
    <w:rsid w:val="009843C0"/>
    <w:rsid w:val="009A24F3"/>
    <w:rsid w:val="009B0585"/>
    <w:rsid w:val="009B0856"/>
    <w:rsid w:val="009B65D5"/>
    <w:rsid w:val="009C688E"/>
    <w:rsid w:val="009D3B06"/>
    <w:rsid w:val="009D4981"/>
    <w:rsid w:val="00A13118"/>
    <w:rsid w:val="00A17A25"/>
    <w:rsid w:val="00A24115"/>
    <w:rsid w:val="00A405C3"/>
    <w:rsid w:val="00A42E6B"/>
    <w:rsid w:val="00A53CF9"/>
    <w:rsid w:val="00A57C0B"/>
    <w:rsid w:val="00A73DC8"/>
    <w:rsid w:val="00A95D6B"/>
    <w:rsid w:val="00AA0283"/>
    <w:rsid w:val="00AA166F"/>
    <w:rsid w:val="00AA242E"/>
    <w:rsid w:val="00AA6B22"/>
    <w:rsid w:val="00AA79B7"/>
    <w:rsid w:val="00AC292F"/>
    <w:rsid w:val="00AF5B9F"/>
    <w:rsid w:val="00B0521B"/>
    <w:rsid w:val="00B379DD"/>
    <w:rsid w:val="00B41AF0"/>
    <w:rsid w:val="00B42C21"/>
    <w:rsid w:val="00B531F9"/>
    <w:rsid w:val="00B70BFC"/>
    <w:rsid w:val="00B76169"/>
    <w:rsid w:val="00B81BB3"/>
    <w:rsid w:val="00B905EE"/>
    <w:rsid w:val="00B944DA"/>
    <w:rsid w:val="00B97E43"/>
    <w:rsid w:val="00BB4A86"/>
    <w:rsid w:val="00BD2D8E"/>
    <w:rsid w:val="00BD3A7E"/>
    <w:rsid w:val="00BF3772"/>
    <w:rsid w:val="00C338C7"/>
    <w:rsid w:val="00C37CF0"/>
    <w:rsid w:val="00C47D25"/>
    <w:rsid w:val="00C61D50"/>
    <w:rsid w:val="00C7390E"/>
    <w:rsid w:val="00C8020E"/>
    <w:rsid w:val="00C84627"/>
    <w:rsid w:val="00C863B1"/>
    <w:rsid w:val="00CA2A65"/>
    <w:rsid w:val="00CA5AF3"/>
    <w:rsid w:val="00CB1DB8"/>
    <w:rsid w:val="00CD1169"/>
    <w:rsid w:val="00CF652E"/>
    <w:rsid w:val="00D02D44"/>
    <w:rsid w:val="00D250D4"/>
    <w:rsid w:val="00D30A77"/>
    <w:rsid w:val="00D40F15"/>
    <w:rsid w:val="00D71E38"/>
    <w:rsid w:val="00D72EBF"/>
    <w:rsid w:val="00D73523"/>
    <w:rsid w:val="00D74AC4"/>
    <w:rsid w:val="00D77BF5"/>
    <w:rsid w:val="00D84905"/>
    <w:rsid w:val="00DA45AA"/>
    <w:rsid w:val="00DB17D7"/>
    <w:rsid w:val="00DB6008"/>
    <w:rsid w:val="00DC4EC4"/>
    <w:rsid w:val="00DD1684"/>
    <w:rsid w:val="00DD4A46"/>
    <w:rsid w:val="00DD5B92"/>
    <w:rsid w:val="00DE36AD"/>
    <w:rsid w:val="00E0144E"/>
    <w:rsid w:val="00E10A34"/>
    <w:rsid w:val="00E121DC"/>
    <w:rsid w:val="00E14A48"/>
    <w:rsid w:val="00E31397"/>
    <w:rsid w:val="00E33477"/>
    <w:rsid w:val="00E50446"/>
    <w:rsid w:val="00E54AD7"/>
    <w:rsid w:val="00E55088"/>
    <w:rsid w:val="00E61BE6"/>
    <w:rsid w:val="00E73D0E"/>
    <w:rsid w:val="00E81AB7"/>
    <w:rsid w:val="00E85C86"/>
    <w:rsid w:val="00E87A82"/>
    <w:rsid w:val="00E92A12"/>
    <w:rsid w:val="00EA6D55"/>
    <w:rsid w:val="00EA7414"/>
    <w:rsid w:val="00EC6F18"/>
    <w:rsid w:val="00EE04CB"/>
    <w:rsid w:val="00EE6D74"/>
    <w:rsid w:val="00F10699"/>
    <w:rsid w:val="00F15CA0"/>
    <w:rsid w:val="00F21E17"/>
    <w:rsid w:val="00F233B7"/>
    <w:rsid w:val="00F2379D"/>
    <w:rsid w:val="00F47647"/>
    <w:rsid w:val="00FC2CF7"/>
    <w:rsid w:val="00FC3D71"/>
    <w:rsid w:val="00FD3896"/>
    <w:rsid w:val="00FD4EB9"/>
    <w:rsid w:val="00FE0103"/>
    <w:rsid w:val="00FE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70E42"/>
  <w15:chartTrackingRefBased/>
  <w15:docId w15:val="{013225E7-9EF4-40E1-BC1E-D71D6109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0FC"/>
    <w:rPr>
      <w:rFonts w:ascii="Times New Roman" w:eastAsia="Times New Roman" w:hAnsi="Times New Roman"/>
      <w:sz w:val="24"/>
      <w:szCs w:val="24"/>
    </w:rPr>
  </w:style>
  <w:style w:type="paragraph" w:styleId="Heading4">
    <w:name w:val="heading 4"/>
    <w:next w:val="Normal"/>
    <w:link w:val="Heading4Char"/>
    <w:uiPriority w:val="9"/>
    <w:unhideWhenUsed/>
    <w:qFormat/>
    <w:rsid w:val="00670A78"/>
    <w:pPr>
      <w:keepNext/>
      <w:keepLines/>
      <w:spacing w:after="104" w:line="259" w:lineRule="auto"/>
      <w:ind w:left="10" w:hanging="10"/>
      <w:jc w:val="both"/>
      <w:outlineLvl w:val="3"/>
    </w:pPr>
    <w:rPr>
      <w:rFonts w:ascii="Times New Roman" w:eastAsia="Times New Roman" w:hAnsi="Times New Roman"/>
      <w:b/>
      <w:i/>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2AC0"/>
    <w:pPr>
      <w:spacing w:before="100" w:beforeAutospacing="1" w:after="100" w:afterAutospacing="1"/>
    </w:pPr>
  </w:style>
  <w:style w:type="character" w:customStyle="1" w:styleId="apple-converted-space">
    <w:name w:val="apple-converted-space"/>
    <w:basedOn w:val="DefaultParagraphFont"/>
    <w:rsid w:val="002C29E5"/>
  </w:style>
  <w:style w:type="character" w:styleId="PlaceholderText">
    <w:name w:val="Placeholder Text"/>
    <w:uiPriority w:val="99"/>
    <w:semiHidden/>
    <w:rsid w:val="00DD5B92"/>
    <w:rPr>
      <w:color w:val="808080"/>
    </w:rPr>
  </w:style>
  <w:style w:type="paragraph" w:styleId="ListParagraph">
    <w:name w:val="List Paragraph"/>
    <w:basedOn w:val="Normal"/>
    <w:link w:val="ListParagraphChar"/>
    <w:uiPriority w:val="34"/>
    <w:qFormat/>
    <w:rsid w:val="00FC3D71"/>
    <w:pPr>
      <w:ind w:left="720"/>
      <w:contextualSpacing/>
    </w:pPr>
  </w:style>
  <w:style w:type="paragraph" w:styleId="Header">
    <w:name w:val="header"/>
    <w:basedOn w:val="Normal"/>
    <w:link w:val="HeaderChar"/>
    <w:uiPriority w:val="99"/>
    <w:unhideWhenUsed/>
    <w:rsid w:val="00A13118"/>
    <w:pPr>
      <w:tabs>
        <w:tab w:val="center" w:pos="4680"/>
        <w:tab w:val="right" w:pos="9360"/>
      </w:tabs>
    </w:pPr>
  </w:style>
  <w:style w:type="character" w:customStyle="1" w:styleId="HeaderChar">
    <w:name w:val="Header Char"/>
    <w:basedOn w:val="DefaultParagraphFont"/>
    <w:link w:val="Header"/>
    <w:uiPriority w:val="99"/>
    <w:rsid w:val="00A13118"/>
  </w:style>
  <w:style w:type="paragraph" w:styleId="Footer">
    <w:name w:val="footer"/>
    <w:basedOn w:val="Normal"/>
    <w:link w:val="FooterChar"/>
    <w:uiPriority w:val="99"/>
    <w:unhideWhenUsed/>
    <w:rsid w:val="00A13118"/>
    <w:pPr>
      <w:tabs>
        <w:tab w:val="center" w:pos="4680"/>
        <w:tab w:val="right" w:pos="9360"/>
      </w:tabs>
    </w:pPr>
  </w:style>
  <w:style w:type="character" w:customStyle="1" w:styleId="FooterChar">
    <w:name w:val="Footer Char"/>
    <w:basedOn w:val="DefaultParagraphFont"/>
    <w:link w:val="Footer"/>
    <w:uiPriority w:val="99"/>
    <w:rsid w:val="00A13118"/>
  </w:style>
  <w:style w:type="paragraph" w:styleId="BalloonText">
    <w:name w:val="Balloon Text"/>
    <w:basedOn w:val="Normal"/>
    <w:link w:val="BalloonTextChar"/>
    <w:uiPriority w:val="99"/>
    <w:semiHidden/>
    <w:unhideWhenUsed/>
    <w:rsid w:val="004F1918"/>
    <w:rPr>
      <w:rFonts w:ascii="Segoe UI" w:hAnsi="Segoe UI" w:cs="Segoe UI"/>
      <w:sz w:val="18"/>
      <w:szCs w:val="18"/>
    </w:rPr>
  </w:style>
  <w:style w:type="character" w:customStyle="1" w:styleId="BalloonTextChar">
    <w:name w:val="Balloon Text Char"/>
    <w:link w:val="BalloonText"/>
    <w:uiPriority w:val="99"/>
    <w:semiHidden/>
    <w:rsid w:val="004F1918"/>
    <w:rPr>
      <w:rFonts w:ascii="Segoe UI" w:hAnsi="Segoe UI" w:cs="Segoe UI"/>
      <w:sz w:val="18"/>
      <w:szCs w:val="18"/>
    </w:rPr>
  </w:style>
  <w:style w:type="paragraph" w:styleId="FootnoteText">
    <w:name w:val="footnote text"/>
    <w:basedOn w:val="Normal"/>
    <w:link w:val="FootnoteTextChar"/>
    <w:uiPriority w:val="99"/>
    <w:semiHidden/>
    <w:unhideWhenUsed/>
    <w:rsid w:val="006F29CB"/>
    <w:rPr>
      <w:sz w:val="20"/>
      <w:szCs w:val="20"/>
    </w:rPr>
  </w:style>
  <w:style w:type="character" w:customStyle="1" w:styleId="FootnoteTextChar">
    <w:name w:val="Footnote Text Char"/>
    <w:basedOn w:val="DefaultParagraphFont"/>
    <w:link w:val="FootnoteText"/>
    <w:uiPriority w:val="99"/>
    <w:semiHidden/>
    <w:rsid w:val="006F29CB"/>
  </w:style>
  <w:style w:type="character" w:styleId="FootnoteReference">
    <w:name w:val="footnote reference"/>
    <w:uiPriority w:val="99"/>
    <w:semiHidden/>
    <w:unhideWhenUsed/>
    <w:rsid w:val="006F29CB"/>
    <w:rPr>
      <w:vertAlign w:val="superscript"/>
    </w:rPr>
  </w:style>
  <w:style w:type="paragraph" w:customStyle="1" w:styleId="N1">
    <w:name w:val="N1"/>
    <w:basedOn w:val="Normal"/>
    <w:qFormat/>
    <w:rsid w:val="00E87A82"/>
    <w:pPr>
      <w:widowControl w:val="0"/>
      <w:numPr>
        <w:numId w:val="3"/>
      </w:numPr>
      <w:autoSpaceDE w:val="0"/>
      <w:autoSpaceDN w:val="0"/>
      <w:adjustRightInd w:val="0"/>
      <w:spacing w:after="240" w:line="288" w:lineRule="auto"/>
      <w:jc w:val="both"/>
    </w:pPr>
    <w:rPr>
      <w:b/>
      <w:color w:val="000000"/>
      <w:lang w:val="fr-FR"/>
    </w:rPr>
  </w:style>
  <w:style w:type="paragraph" w:customStyle="1" w:styleId="N2">
    <w:name w:val="N2"/>
    <w:basedOn w:val="N1"/>
    <w:qFormat/>
    <w:rsid w:val="00E87A82"/>
    <w:pPr>
      <w:numPr>
        <w:ilvl w:val="1"/>
      </w:numPr>
    </w:pPr>
    <w:rPr>
      <w:b w:val="0"/>
    </w:rPr>
  </w:style>
  <w:style w:type="paragraph" w:customStyle="1" w:styleId="N3">
    <w:name w:val="N3"/>
    <w:basedOn w:val="N2"/>
    <w:qFormat/>
    <w:rsid w:val="00E87A82"/>
    <w:pPr>
      <w:numPr>
        <w:ilvl w:val="2"/>
      </w:numPr>
    </w:pPr>
  </w:style>
  <w:style w:type="paragraph" w:customStyle="1" w:styleId="N4">
    <w:name w:val="N4"/>
    <w:basedOn w:val="N3"/>
    <w:qFormat/>
    <w:rsid w:val="00E87A82"/>
    <w:pPr>
      <w:numPr>
        <w:ilvl w:val="3"/>
      </w:numPr>
    </w:pPr>
  </w:style>
  <w:style w:type="character" w:customStyle="1" w:styleId="ListParagraphChar">
    <w:name w:val="List Paragraph Char"/>
    <w:link w:val="ListParagraph"/>
    <w:uiPriority w:val="34"/>
    <w:locked/>
    <w:rsid w:val="00E87A82"/>
    <w:rPr>
      <w:sz w:val="22"/>
      <w:szCs w:val="22"/>
    </w:rPr>
  </w:style>
  <w:style w:type="character" w:customStyle="1" w:styleId="fontstyle01">
    <w:name w:val="fontstyle01"/>
    <w:rsid w:val="0079752A"/>
    <w:rPr>
      <w:rFonts w:ascii="Times New Roman" w:hAnsi="Times New Roman" w:cs="Times New Roman" w:hint="default"/>
      <w:b w:val="0"/>
      <w:bCs w:val="0"/>
      <w:i w:val="0"/>
      <w:iCs w:val="0"/>
      <w:color w:val="000000"/>
      <w:sz w:val="28"/>
      <w:szCs w:val="28"/>
    </w:rPr>
  </w:style>
  <w:style w:type="character" w:customStyle="1" w:styleId="fontstyle21">
    <w:name w:val="fontstyle21"/>
    <w:rsid w:val="0079752A"/>
    <w:rPr>
      <w:rFonts w:ascii="Times New Roman" w:hAnsi="Times New Roman" w:cs="Times New Roman" w:hint="default"/>
      <w:b w:val="0"/>
      <w:bCs w:val="0"/>
      <w:i/>
      <w:iCs/>
      <w:color w:val="000000"/>
      <w:sz w:val="28"/>
      <w:szCs w:val="28"/>
    </w:rPr>
  </w:style>
  <w:style w:type="character" w:customStyle="1" w:styleId="fontstyle31">
    <w:name w:val="fontstyle31"/>
    <w:rsid w:val="00465B56"/>
    <w:rPr>
      <w:rFonts w:ascii="Times New Roman" w:hAnsi="Times New Roman" w:cs="Times New Roman" w:hint="default"/>
      <w:b w:val="0"/>
      <w:bCs w:val="0"/>
      <w:i/>
      <w:iCs/>
      <w:color w:val="000000"/>
      <w:sz w:val="24"/>
      <w:szCs w:val="24"/>
    </w:rPr>
  </w:style>
  <w:style w:type="character" w:styleId="CommentReference">
    <w:name w:val="annotation reference"/>
    <w:uiPriority w:val="99"/>
    <w:unhideWhenUsed/>
    <w:rsid w:val="005429F7"/>
    <w:rPr>
      <w:sz w:val="16"/>
      <w:szCs w:val="16"/>
    </w:rPr>
  </w:style>
  <w:style w:type="paragraph" w:styleId="CommentText">
    <w:name w:val="annotation text"/>
    <w:basedOn w:val="Normal"/>
    <w:link w:val="CommentTextChar"/>
    <w:uiPriority w:val="99"/>
    <w:unhideWhenUsed/>
    <w:rsid w:val="005429F7"/>
    <w:rPr>
      <w:sz w:val="20"/>
      <w:szCs w:val="20"/>
    </w:rPr>
  </w:style>
  <w:style w:type="character" w:customStyle="1" w:styleId="CommentTextChar">
    <w:name w:val="Comment Text Char"/>
    <w:basedOn w:val="DefaultParagraphFont"/>
    <w:link w:val="CommentText"/>
    <w:uiPriority w:val="99"/>
    <w:rsid w:val="005429F7"/>
  </w:style>
  <w:style w:type="paragraph" w:styleId="CommentSubject">
    <w:name w:val="annotation subject"/>
    <w:basedOn w:val="CommentText"/>
    <w:next w:val="CommentText"/>
    <w:link w:val="CommentSubjectChar"/>
    <w:uiPriority w:val="99"/>
    <w:semiHidden/>
    <w:unhideWhenUsed/>
    <w:rsid w:val="005429F7"/>
    <w:rPr>
      <w:b/>
      <w:bCs/>
    </w:rPr>
  </w:style>
  <w:style w:type="character" w:customStyle="1" w:styleId="CommentSubjectChar">
    <w:name w:val="Comment Subject Char"/>
    <w:link w:val="CommentSubject"/>
    <w:uiPriority w:val="99"/>
    <w:semiHidden/>
    <w:rsid w:val="005429F7"/>
    <w:rPr>
      <w:b/>
      <w:bCs/>
    </w:rPr>
  </w:style>
  <w:style w:type="paragraph" w:styleId="Revision">
    <w:name w:val="Revision"/>
    <w:hidden/>
    <w:uiPriority w:val="99"/>
    <w:semiHidden/>
    <w:rsid w:val="009B0856"/>
    <w:rPr>
      <w:rFonts w:ascii="Times New Roman" w:eastAsia="Times New Roman" w:hAnsi="Times New Roman"/>
      <w:sz w:val="24"/>
      <w:szCs w:val="24"/>
    </w:rPr>
  </w:style>
  <w:style w:type="table" w:styleId="TableGrid">
    <w:name w:val="Table Grid"/>
    <w:basedOn w:val="TableNormal"/>
    <w:uiPriority w:val="39"/>
    <w:rsid w:val="00431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905EE"/>
    <w:pPr>
      <w:widowControl w:val="0"/>
      <w:autoSpaceDE w:val="0"/>
      <w:autoSpaceDN w:val="0"/>
      <w:spacing w:before="53"/>
      <w:jc w:val="right"/>
    </w:pPr>
    <w:rPr>
      <w:sz w:val="22"/>
      <w:szCs w:val="22"/>
      <w:lang w:val="vi" w:eastAsia="vi"/>
    </w:rPr>
  </w:style>
  <w:style w:type="character" w:styleId="Hyperlink">
    <w:name w:val="Hyperlink"/>
    <w:uiPriority w:val="99"/>
    <w:unhideWhenUsed/>
    <w:rsid w:val="005A59E0"/>
    <w:rPr>
      <w:color w:val="0563C1"/>
      <w:u w:val="single"/>
    </w:rPr>
  </w:style>
  <w:style w:type="character" w:styleId="FollowedHyperlink">
    <w:name w:val="FollowedHyperlink"/>
    <w:uiPriority w:val="99"/>
    <w:semiHidden/>
    <w:unhideWhenUsed/>
    <w:rsid w:val="00B70BFC"/>
    <w:rPr>
      <w:color w:val="954F72"/>
      <w:u w:val="single"/>
    </w:rPr>
  </w:style>
  <w:style w:type="character" w:customStyle="1" w:styleId="Heading4Char">
    <w:name w:val="Heading 4 Char"/>
    <w:basedOn w:val="DefaultParagraphFont"/>
    <w:link w:val="Heading4"/>
    <w:uiPriority w:val="9"/>
    <w:rsid w:val="00670A78"/>
    <w:rPr>
      <w:rFonts w:ascii="Times New Roman" w:eastAsia="Times New Roman" w:hAnsi="Times New Roman"/>
      <w:b/>
      <w:i/>
      <w:color w:val="000000"/>
      <w:sz w:val="24"/>
      <w:szCs w:val="22"/>
    </w:rPr>
  </w:style>
  <w:style w:type="paragraph" w:styleId="ListBullet">
    <w:name w:val="List Bullet"/>
    <w:basedOn w:val="Normal"/>
    <w:rsid w:val="00670A78"/>
    <w:pPr>
      <w:numPr>
        <w:numId w:val="29"/>
      </w:numPr>
      <w:suppressAutoHyphens/>
      <w:contextualSpacing/>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0798">
      <w:bodyDiv w:val="1"/>
      <w:marLeft w:val="0"/>
      <w:marRight w:val="0"/>
      <w:marTop w:val="0"/>
      <w:marBottom w:val="0"/>
      <w:divBdr>
        <w:top w:val="none" w:sz="0" w:space="0" w:color="auto"/>
        <w:left w:val="none" w:sz="0" w:space="0" w:color="auto"/>
        <w:bottom w:val="none" w:sz="0" w:space="0" w:color="auto"/>
        <w:right w:val="none" w:sz="0" w:space="0" w:color="auto"/>
      </w:divBdr>
    </w:div>
    <w:div w:id="109591320">
      <w:bodyDiv w:val="1"/>
      <w:marLeft w:val="0"/>
      <w:marRight w:val="0"/>
      <w:marTop w:val="0"/>
      <w:marBottom w:val="0"/>
      <w:divBdr>
        <w:top w:val="none" w:sz="0" w:space="0" w:color="auto"/>
        <w:left w:val="none" w:sz="0" w:space="0" w:color="auto"/>
        <w:bottom w:val="none" w:sz="0" w:space="0" w:color="auto"/>
        <w:right w:val="none" w:sz="0" w:space="0" w:color="auto"/>
      </w:divBdr>
    </w:div>
    <w:div w:id="122431178">
      <w:bodyDiv w:val="1"/>
      <w:marLeft w:val="0"/>
      <w:marRight w:val="0"/>
      <w:marTop w:val="0"/>
      <w:marBottom w:val="0"/>
      <w:divBdr>
        <w:top w:val="none" w:sz="0" w:space="0" w:color="auto"/>
        <w:left w:val="none" w:sz="0" w:space="0" w:color="auto"/>
        <w:bottom w:val="none" w:sz="0" w:space="0" w:color="auto"/>
        <w:right w:val="none" w:sz="0" w:space="0" w:color="auto"/>
      </w:divBdr>
    </w:div>
    <w:div w:id="565725297">
      <w:bodyDiv w:val="1"/>
      <w:marLeft w:val="0"/>
      <w:marRight w:val="0"/>
      <w:marTop w:val="0"/>
      <w:marBottom w:val="0"/>
      <w:divBdr>
        <w:top w:val="none" w:sz="0" w:space="0" w:color="auto"/>
        <w:left w:val="none" w:sz="0" w:space="0" w:color="auto"/>
        <w:bottom w:val="none" w:sz="0" w:space="0" w:color="auto"/>
        <w:right w:val="none" w:sz="0" w:space="0" w:color="auto"/>
      </w:divBdr>
    </w:div>
    <w:div w:id="684600225">
      <w:bodyDiv w:val="1"/>
      <w:marLeft w:val="0"/>
      <w:marRight w:val="0"/>
      <w:marTop w:val="0"/>
      <w:marBottom w:val="0"/>
      <w:divBdr>
        <w:top w:val="none" w:sz="0" w:space="0" w:color="auto"/>
        <w:left w:val="none" w:sz="0" w:space="0" w:color="auto"/>
        <w:bottom w:val="none" w:sz="0" w:space="0" w:color="auto"/>
        <w:right w:val="none" w:sz="0" w:space="0" w:color="auto"/>
      </w:divBdr>
    </w:div>
    <w:div w:id="1368292655">
      <w:bodyDiv w:val="1"/>
      <w:marLeft w:val="0"/>
      <w:marRight w:val="0"/>
      <w:marTop w:val="0"/>
      <w:marBottom w:val="0"/>
      <w:divBdr>
        <w:top w:val="none" w:sz="0" w:space="0" w:color="auto"/>
        <w:left w:val="none" w:sz="0" w:space="0" w:color="auto"/>
        <w:bottom w:val="none" w:sz="0" w:space="0" w:color="auto"/>
        <w:right w:val="none" w:sz="0" w:space="0" w:color="auto"/>
      </w:divBdr>
    </w:div>
    <w:div w:id="1422213821">
      <w:bodyDiv w:val="1"/>
      <w:marLeft w:val="0"/>
      <w:marRight w:val="0"/>
      <w:marTop w:val="0"/>
      <w:marBottom w:val="0"/>
      <w:divBdr>
        <w:top w:val="none" w:sz="0" w:space="0" w:color="auto"/>
        <w:left w:val="none" w:sz="0" w:space="0" w:color="auto"/>
        <w:bottom w:val="none" w:sz="0" w:space="0" w:color="auto"/>
        <w:right w:val="none" w:sz="0" w:space="0" w:color="auto"/>
      </w:divBdr>
    </w:div>
    <w:div w:id="1736122749">
      <w:bodyDiv w:val="1"/>
      <w:marLeft w:val="0"/>
      <w:marRight w:val="0"/>
      <w:marTop w:val="0"/>
      <w:marBottom w:val="0"/>
      <w:divBdr>
        <w:top w:val="none" w:sz="0" w:space="0" w:color="auto"/>
        <w:left w:val="none" w:sz="0" w:space="0" w:color="auto"/>
        <w:bottom w:val="none" w:sz="0" w:space="0" w:color="auto"/>
        <w:right w:val="none" w:sz="0" w:space="0" w:color="auto"/>
      </w:divBdr>
    </w:div>
    <w:div w:id="194426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rinatown.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2F82983B4D941A31A0DB0732D7886" ma:contentTypeVersion="16" ma:contentTypeDescription="Create a new document." ma:contentTypeScope="" ma:versionID="86592c5055b73b1e755c4e7c7481e296">
  <xsd:schema xmlns:xsd="http://www.w3.org/2001/XMLSchema" xmlns:xs="http://www.w3.org/2001/XMLSchema" xmlns:p="http://schemas.microsoft.com/office/2006/metadata/properties" xmlns:ns3="1fb8b126-b764-408c-814d-7c5e58607e76" xmlns:ns4="819d3e3b-e87c-4ca4-94c1-910933ab78fa" targetNamespace="http://schemas.microsoft.com/office/2006/metadata/properties" ma:root="true" ma:fieldsID="200f97e0d7af70d7a77d783e08270249" ns3:_="" ns4:_="">
    <xsd:import namespace="1fb8b126-b764-408c-814d-7c5e58607e76"/>
    <xsd:import namespace="819d3e3b-e87c-4ca4-94c1-910933ab78f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8b126-b764-408c-814d-7c5e58607e7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9d3e3b-e87c-4ca4-94c1-910933ab78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fb8b126-b764-408c-814d-7c5e58607e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EC990-B437-4457-B585-5B60DCCAB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8b126-b764-408c-814d-7c5e58607e76"/>
    <ds:schemaRef ds:uri="819d3e3b-e87c-4ca4-94c1-910933ab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F97F3-4201-4E59-BDB5-70359CE54DC8}">
  <ds:schemaRefs>
    <ds:schemaRef ds:uri="http://schemas.microsoft.com/office/2006/metadata/properties"/>
    <ds:schemaRef ds:uri="http://schemas.microsoft.com/office/infopath/2007/PartnerControls"/>
    <ds:schemaRef ds:uri="1fb8b126-b764-408c-814d-7c5e58607e76"/>
  </ds:schemaRefs>
</ds:datastoreItem>
</file>

<file path=customXml/itemProps3.xml><?xml version="1.0" encoding="utf-8"?>
<ds:datastoreItem xmlns:ds="http://schemas.openxmlformats.org/officeDocument/2006/customXml" ds:itemID="{5ED2049E-B13C-4CAB-BED8-F74270A2E491}">
  <ds:schemaRefs>
    <ds:schemaRef ds:uri="http://schemas.microsoft.com/sharepoint/v3/contenttype/forms"/>
  </ds:schemaRefs>
</ds:datastoreItem>
</file>

<file path=customXml/itemProps4.xml><?xml version="1.0" encoding="utf-8"?>
<ds:datastoreItem xmlns:ds="http://schemas.openxmlformats.org/officeDocument/2006/customXml" ds:itemID="{33BE9F34-AD9D-45DD-95C9-366CE93D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6870</CharactersWithSpaces>
  <SharedDoc>false</SharedDoc>
  <HLinks>
    <vt:vector size="6" baseType="variant">
      <vt:variant>
        <vt:i4>5505049</vt:i4>
      </vt:variant>
      <vt:variant>
        <vt:i4>0</vt:i4>
      </vt:variant>
      <vt:variant>
        <vt:i4>0</vt:i4>
      </vt:variant>
      <vt:variant>
        <vt:i4>5</vt:i4>
      </vt:variant>
      <vt:variant>
        <vt:lpwstr>https://sunurbancity.vn/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Doan Thanh (BHTKDVH)</dc:creator>
  <cp:keywords/>
  <dc:description/>
  <cp:lastModifiedBy>Mo Nguyen Thi Mong</cp:lastModifiedBy>
  <cp:revision>46</cp:revision>
  <cp:lastPrinted>2024-11-19T04:49:00Z</cp:lastPrinted>
  <dcterms:created xsi:type="dcterms:W3CDTF">2024-12-27T07:02:00Z</dcterms:created>
  <dcterms:modified xsi:type="dcterms:W3CDTF">2024-12-27T08:41:00Z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0x010100B972F82983B4D941A31A0DB0732D7886</vt:lpwstr>
  </property>
</Properties>
</file>